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0C82D" w14:textId="1ACFD604" w:rsidR="007B211C" w:rsidRPr="00395ECC" w:rsidRDefault="008376DA" w:rsidP="008532AA">
      <w:pPr>
        <w:jc w:val="both"/>
        <w:rPr>
          <w:rFonts w:ascii="Times New Roman" w:hAnsi="Times New Roman" w:cs="Times New Roman"/>
          <w:sz w:val="24"/>
          <w:szCs w:val="24"/>
        </w:rPr>
      </w:pPr>
      <w:r w:rsidRPr="00395ECC">
        <w:rPr>
          <w:rFonts w:ascii="Times New Roman" w:hAnsi="Times New Roman" w:cs="Times New Roman"/>
          <w:sz w:val="24"/>
          <w:szCs w:val="24"/>
        </w:rPr>
        <w:t>UMA NOVA TE</w:t>
      </w:r>
      <w:r w:rsidR="00D55BCB" w:rsidRPr="00395ECC">
        <w:rPr>
          <w:rFonts w:ascii="Times New Roman" w:hAnsi="Times New Roman" w:cs="Times New Roman"/>
          <w:sz w:val="24"/>
          <w:szCs w:val="24"/>
        </w:rPr>
        <w:t>ORIA</w:t>
      </w:r>
      <w:r w:rsidRPr="00395ECC">
        <w:rPr>
          <w:rFonts w:ascii="Times New Roman" w:hAnsi="Times New Roman" w:cs="Times New Roman"/>
          <w:sz w:val="24"/>
          <w:szCs w:val="24"/>
        </w:rPr>
        <w:t xml:space="preserve"> PARA O JULGAMENTO PELO CONSELHO DE JUSTIÇA. A IMPRESCINDIBILIDADE DA DECLARAÇÃO DO VOTO DIVERGENTE</w:t>
      </w:r>
      <w:r w:rsidR="00882CF8" w:rsidRPr="00395ECC">
        <w:rPr>
          <w:rFonts w:ascii="Times New Roman" w:hAnsi="Times New Roman" w:cs="Times New Roman"/>
          <w:sz w:val="24"/>
          <w:szCs w:val="24"/>
        </w:rPr>
        <w:t xml:space="preserve"> DO JUIZ MILITAR SOB PENA DE NULIDADE PELA AUSÊNCIA DE FUNDAMENTAÇÃO</w:t>
      </w:r>
      <w:r w:rsidR="00F34756">
        <w:rPr>
          <w:rFonts w:ascii="Times New Roman" w:hAnsi="Times New Roman" w:cs="Times New Roman"/>
          <w:sz w:val="24"/>
          <w:szCs w:val="24"/>
        </w:rPr>
        <w:t xml:space="preserve"> DA DECISÃO</w:t>
      </w:r>
    </w:p>
    <w:p w14:paraId="5075C0BE" w14:textId="5070096C" w:rsidR="008376DA" w:rsidRPr="00D55BCB" w:rsidRDefault="008376DA" w:rsidP="008532AA">
      <w:pPr>
        <w:jc w:val="both"/>
      </w:pPr>
    </w:p>
    <w:p w14:paraId="66467194" w14:textId="77777777" w:rsidR="008376DA" w:rsidRPr="006B273C" w:rsidRDefault="008376DA" w:rsidP="008532AA">
      <w:pPr>
        <w:jc w:val="both"/>
        <w:rPr>
          <w:rFonts w:ascii="Times New Roman" w:hAnsi="Times New Roman" w:cs="Times New Roman"/>
          <w:sz w:val="24"/>
          <w:szCs w:val="24"/>
        </w:rPr>
      </w:pPr>
      <w:r w:rsidRPr="00D55BCB">
        <w:tab/>
      </w:r>
      <w:r w:rsidRPr="00D55BCB">
        <w:tab/>
      </w:r>
      <w:r w:rsidRPr="00D55BCB">
        <w:tab/>
      </w:r>
      <w:r w:rsidRPr="00D55BCB">
        <w:tab/>
      </w:r>
      <w:r w:rsidRPr="00D55BCB">
        <w:tab/>
      </w:r>
      <w:r w:rsidRPr="00C540A3">
        <w:rPr>
          <w:rFonts w:ascii="Times New Roman" w:hAnsi="Times New Roman" w:cs="Times New Roman"/>
          <w:i/>
          <w:iCs/>
          <w:sz w:val="24"/>
          <w:szCs w:val="24"/>
        </w:rPr>
        <w:t>Jorge Cesar de Assis</w:t>
      </w:r>
      <w:r w:rsidRPr="006B273C">
        <w:rPr>
          <w:rStyle w:val="Refdenotaderodap"/>
          <w:rFonts w:ascii="Times New Roman" w:hAnsi="Times New Roman" w:cs="Times New Roman"/>
          <w:sz w:val="24"/>
          <w:szCs w:val="24"/>
        </w:rPr>
        <w:footnoteReference w:id="1"/>
      </w:r>
    </w:p>
    <w:p w14:paraId="47CB8E2B" w14:textId="77777777" w:rsidR="008376DA" w:rsidRPr="00D55BCB" w:rsidRDefault="008376DA" w:rsidP="008532AA">
      <w:pPr>
        <w:jc w:val="both"/>
      </w:pPr>
    </w:p>
    <w:p w14:paraId="69B41D77" w14:textId="77777777" w:rsidR="008376DA" w:rsidRPr="00D55BCB" w:rsidRDefault="008376DA" w:rsidP="008532AA">
      <w:pPr>
        <w:jc w:val="both"/>
      </w:pPr>
    </w:p>
    <w:p w14:paraId="37EB22F6" w14:textId="2F9B62FB" w:rsidR="008376DA" w:rsidRPr="006B273C" w:rsidRDefault="008376DA" w:rsidP="006B273C">
      <w:pPr>
        <w:ind w:firstLine="708"/>
        <w:jc w:val="both"/>
        <w:rPr>
          <w:rFonts w:ascii="Times New Roman" w:hAnsi="Times New Roman" w:cs="Times New Roman"/>
          <w:color w:val="000000"/>
          <w:sz w:val="24"/>
          <w:szCs w:val="24"/>
        </w:rPr>
      </w:pPr>
      <w:r w:rsidRPr="006B273C">
        <w:rPr>
          <w:rFonts w:ascii="Times New Roman" w:hAnsi="Times New Roman" w:cs="Times New Roman"/>
          <w:sz w:val="24"/>
          <w:szCs w:val="24"/>
        </w:rPr>
        <w:t>Nos termos do a</w:t>
      </w:r>
      <w:r w:rsidRPr="006B273C">
        <w:rPr>
          <w:rFonts w:ascii="Times New Roman" w:hAnsi="Times New Roman" w:cs="Times New Roman"/>
          <w:color w:val="000000"/>
          <w:sz w:val="24"/>
          <w:szCs w:val="24"/>
        </w:rPr>
        <w:t>rt. 434 do Código de Processo Penal Militar, concluídos os debates e decidida qualquer questão de ordem levantada pelas partes, o Conselho de Justiça passará a deliberar em sessão secreta</w:t>
      </w:r>
      <w:r w:rsidR="008F212C" w:rsidRPr="006B273C">
        <w:rPr>
          <w:rStyle w:val="Refdenotaderodap"/>
          <w:rFonts w:ascii="Times New Roman" w:hAnsi="Times New Roman" w:cs="Times New Roman"/>
          <w:color w:val="000000"/>
          <w:sz w:val="24"/>
          <w:szCs w:val="24"/>
        </w:rPr>
        <w:footnoteReference w:id="2"/>
      </w:r>
      <w:r w:rsidRPr="006B273C">
        <w:rPr>
          <w:rFonts w:ascii="Times New Roman" w:hAnsi="Times New Roman" w:cs="Times New Roman"/>
          <w:color w:val="000000"/>
          <w:sz w:val="24"/>
          <w:szCs w:val="24"/>
        </w:rPr>
        <w:t>, podendo qualquer dos juízes militares pedir ao auditor</w:t>
      </w:r>
      <w:r w:rsidR="008F212C" w:rsidRPr="006B273C">
        <w:rPr>
          <w:rStyle w:val="Refdenotaderodap"/>
          <w:rFonts w:ascii="Times New Roman" w:hAnsi="Times New Roman" w:cs="Times New Roman"/>
          <w:color w:val="000000"/>
          <w:sz w:val="24"/>
          <w:szCs w:val="24"/>
        </w:rPr>
        <w:footnoteReference w:id="3"/>
      </w:r>
      <w:r w:rsidRPr="006B273C">
        <w:rPr>
          <w:rFonts w:ascii="Times New Roman" w:hAnsi="Times New Roman" w:cs="Times New Roman"/>
          <w:color w:val="000000"/>
          <w:sz w:val="24"/>
          <w:szCs w:val="24"/>
        </w:rPr>
        <w:t xml:space="preserve"> esclarecimentos </w:t>
      </w:r>
      <w:r w:rsidR="008F212C" w:rsidRPr="006B273C">
        <w:rPr>
          <w:rFonts w:ascii="Times New Roman" w:hAnsi="Times New Roman" w:cs="Times New Roman"/>
          <w:color w:val="000000"/>
          <w:sz w:val="24"/>
          <w:szCs w:val="24"/>
        </w:rPr>
        <w:t>sobre</w:t>
      </w:r>
      <w:r w:rsidRPr="006B273C">
        <w:rPr>
          <w:rFonts w:ascii="Times New Roman" w:hAnsi="Times New Roman" w:cs="Times New Roman"/>
          <w:color w:val="000000"/>
          <w:sz w:val="24"/>
          <w:szCs w:val="24"/>
        </w:rPr>
        <w:t xml:space="preserve"> questões de direito que se relacionem com o fato sujeito a julgamento.</w:t>
      </w:r>
    </w:p>
    <w:p w14:paraId="52A8FCC0" w14:textId="74BA146A" w:rsidR="008376DA" w:rsidRPr="006B273C" w:rsidRDefault="008376DA" w:rsidP="008532AA">
      <w:pPr>
        <w:jc w:val="both"/>
        <w:rPr>
          <w:rFonts w:ascii="Times New Roman" w:hAnsi="Times New Roman" w:cs="Times New Roman"/>
          <w:color w:val="000000"/>
          <w:sz w:val="24"/>
          <w:szCs w:val="24"/>
        </w:rPr>
      </w:pPr>
      <w:r w:rsidRPr="006B273C">
        <w:rPr>
          <w:rFonts w:ascii="Times New Roman" w:hAnsi="Times New Roman" w:cs="Times New Roman"/>
          <w:color w:val="000000"/>
          <w:sz w:val="24"/>
          <w:szCs w:val="24"/>
        </w:rPr>
        <w:t xml:space="preserve">        </w:t>
      </w:r>
      <w:r w:rsidR="001846C9" w:rsidRPr="006B273C">
        <w:rPr>
          <w:rFonts w:ascii="Times New Roman" w:hAnsi="Times New Roman" w:cs="Times New Roman"/>
          <w:color w:val="000000"/>
          <w:sz w:val="24"/>
          <w:szCs w:val="24"/>
        </w:rPr>
        <w:t>Quanto à forma de pronunciamento dos juízes, o a</w:t>
      </w:r>
      <w:r w:rsidRPr="006B273C">
        <w:rPr>
          <w:rFonts w:ascii="Times New Roman" w:hAnsi="Times New Roman" w:cs="Times New Roman"/>
          <w:color w:val="000000"/>
          <w:sz w:val="24"/>
          <w:szCs w:val="24"/>
        </w:rPr>
        <w:t>rt. 435</w:t>
      </w:r>
      <w:r w:rsidR="001846C9" w:rsidRPr="006B273C">
        <w:rPr>
          <w:rFonts w:ascii="Times New Roman" w:hAnsi="Times New Roman" w:cs="Times New Roman"/>
          <w:color w:val="000000"/>
          <w:sz w:val="24"/>
          <w:szCs w:val="24"/>
        </w:rPr>
        <w:t xml:space="preserve"> do CPPM assevera que </w:t>
      </w:r>
      <w:r w:rsidR="001846C9" w:rsidRPr="004E5101">
        <w:rPr>
          <w:rFonts w:ascii="Times New Roman" w:hAnsi="Times New Roman" w:cs="Times New Roman"/>
          <w:i/>
          <w:iCs/>
          <w:color w:val="000000"/>
          <w:sz w:val="24"/>
          <w:szCs w:val="24"/>
        </w:rPr>
        <w:t>o</w:t>
      </w:r>
      <w:r w:rsidRPr="004E5101">
        <w:rPr>
          <w:rFonts w:ascii="Times New Roman" w:hAnsi="Times New Roman" w:cs="Times New Roman"/>
          <w:i/>
          <w:iCs/>
          <w:color w:val="000000"/>
          <w:sz w:val="24"/>
          <w:szCs w:val="24"/>
        </w:rPr>
        <w:t xml:space="preserve"> presidente do Conselho de Justiça convidará os juízes a se pronunciarem </w:t>
      </w:r>
      <w:r w:rsidR="001846C9" w:rsidRPr="004E5101">
        <w:rPr>
          <w:rFonts w:ascii="Times New Roman" w:hAnsi="Times New Roman" w:cs="Times New Roman"/>
          <w:i/>
          <w:iCs/>
          <w:color w:val="000000"/>
          <w:sz w:val="24"/>
          <w:szCs w:val="24"/>
        </w:rPr>
        <w:t>sobre</w:t>
      </w:r>
      <w:r w:rsidRPr="004E5101">
        <w:rPr>
          <w:rFonts w:ascii="Times New Roman" w:hAnsi="Times New Roman" w:cs="Times New Roman"/>
          <w:i/>
          <w:iCs/>
          <w:color w:val="000000"/>
          <w:sz w:val="24"/>
          <w:szCs w:val="24"/>
        </w:rPr>
        <w:t xml:space="preserve"> as questões preliminares e o mérito da causa, votando em primeiro lugar o auditor</w:t>
      </w:r>
      <w:r w:rsidR="002B4022">
        <w:rPr>
          <w:rFonts w:ascii="Times New Roman" w:hAnsi="Times New Roman" w:cs="Times New Roman"/>
          <w:color w:val="000000"/>
          <w:sz w:val="24"/>
          <w:szCs w:val="24"/>
        </w:rPr>
        <w:t xml:space="preserve"> [juiz de direito</w:t>
      </w:r>
      <w:r w:rsidR="004E5101">
        <w:rPr>
          <w:rFonts w:ascii="Times New Roman" w:hAnsi="Times New Roman" w:cs="Times New Roman"/>
          <w:color w:val="000000"/>
          <w:sz w:val="24"/>
          <w:szCs w:val="24"/>
        </w:rPr>
        <w:t xml:space="preserve"> do juízo militar</w:t>
      </w:r>
      <w:r w:rsidR="002B4022">
        <w:rPr>
          <w:rFonts w:ascii="Times New Roman" w:hAnsi="Times New Roman" w:cs="Times New Roman"/>
          <w:color w:val="000000"/>
          <w:sz w:val="24"/>
          <w:szCs w:val="24"/>
        </w:rPr>
        <w:t>/juiz federal</w:t>
      </w:r>
      <w:r w:rsidR="004E5101">
        <w:rPr>
          <w:rFonts w:ascii="Times New Roman" w:hAnsi="Times New Roman" w:cs="Times New Roman"/>
          <w:color w:val="000000"/>
          <w:sz w:val="24"/>
          <w:szCs w:val="24"/>
        </w:rPr>
        <w:t xml:space="preserve"> da justiça militar</w:t>
      </w:r>
      <w:r w:rsidR="002B4022">
        <w:rPr>
          <w:rFonts w:ascii="Times New Roman" w:hAnsi="Times New Roman" w:cs="Times New Roman"/>
          <w:color w:val="000000"/>
          <w:sz w:val="24"/>
          <w:szCs w:val="24"/>
        </w:rPr>
        <w:t>)</w:t>
      </w:r>
      <w:r w:rsidRPr="006B273C">
        <w:rPr>
          <w:rFonts w:ascii="Times New Roman" w:hAnsi="Times New Roman" w:cs="Times New Roman"/>
          <w:color w:val="000000"/>
          <w:sz w:val="24"/>
          <w:szCs w:val="24"/>
        </w:rPr>
        <w:t xml:space="preserve">; </w:t>
      </w:r>
      <w:r w:rsidRPr="004E5101">
        <w:rPr>
          <w:rFonts w:ascii="Times New Roman" w:hAnsi="Times New Roman" w:cs="Times New Roman"/>
          <w:i/>
          <w:iCs/>
          <w:color w:val="000000"/>
          <w:sz w:val="24"/>
          <w:szCs w:val="24"/>
        </w:rPr>
        <w:t>depois, os juízes militares, por ordem inversa de hierarquia, e finalmente o presidente</w:t>
      </w:r>
      <w:r w:rsidRPr="006B273C">
        <w:rPr>
          <w:rFonts w:ascii="Times New Roman" w:hAnsi="Times New Roman" w:cs="Times New Roman"/>
          <w:color w:val="000000"/>
          <w:sz w:val="24"/>
          <w:szCs w:val="24"/>
        </w:rPr>
        <w:t>.</w:t>
      </w:r>
      <w:r w:rsidR="002B4022">
        <w:rPr>
          <w:rFonts w:ascii="Times New Roman" w:hAnsi="Times New Roman" w:cs="Times New Roman"/>
          <w:color w:val="000000"/>
          <w:sz w:val="24"/>
          <w:szCs w:val="24"/>
        </w:rPr>
        <w:t xml:space="preserve"> Como atualmente o magistrado togado é o presidente do Conselho de Justiça</w:t>
      </w:r>
      <w:r w:rsidR="004E5101">
        <w:rPr>
          <w:rFonts w:ascii="Times New Roman" w:hAnsi="Times New Roman" w:cs="Times New Roman"/>
          <w:color w:val="000000"/>
          <w:sz w:val="24"/>
          <w:szCs w:val="24"/>
        </w:rPr>
        <w:t>,</w:t>
      </w:r>
      <w:r w:rsidR="00726EB8">
        <w:rPr>
          <w:rFonts w:ascii="Times New Roman" w:hAnsi="Times New Roman" w:cs="Times New Roman"/>
          <w:color w:val="000000"/>
          <w:sz w:val="24"/>
          <w:szCs w:val="24"/>
        </w:rPr>
        <w:t xml:space="preserve"> e sendo o relator do processo</w:t>
      </w:r>
      <w:r w:rsidR="004E5101">
        <w:rPr>
          <w:rFonts w:ascii="Times New Roman" w:hAnsi="Times New Roman" w:cs="Times New Roman"/>
          <w:color w:val="000000"/>
          <w:sz w:val="24"/>
          <w:szCs w:val="24"/>
        </w:rPr>
        <w:t xml:space="preserve"> ele vota em primeiro, depois vota o oficial mais moderno, seguindo-se assim até o oficial superior ou mais antigo que votará por último.</w:t>
      </w:r>
    </w:p>
    <w:p w14:paraId="2BBEAD26" w14:textId="41C16C7E" w:rsidR="001846C9" w:rsidRDefault="001846C9" w:rsidP="008532AA">
      <w:pPr>
        <w:jc w:val="both"/>
        <w:rPr>
          <w:color w:val="000000"/>
        </w:rPr>
      </w:pPr>
      <w:r w:rsidRPr="006B273C">
        <w:rPr>
          <w:rFonts w:ascii="Times New Roman" w:hAnsi="Times New Roman" w:cs="Times New Roman"/>
          <w:color w:val="000000"/>
          <w:sz w:val="24"/>
          <w:szCs w:val="24"/>
        </w:rPr>
        <w:tab/>
        <w:t xml:space="preserve">Mas, </w:t>
      </w:r>
      <w:r w:rsidR="00A769FE" w:rsidRPr="006B273C">
        <w:rPr>
          <w:rFonts w:ascii="Times New Roman" w:hAnsi="Times New Roman" w:cs="Times New Roman"/>
          <w:color w:val="000000"/>
          <w:sz w:val="24"/>
          <w:szCs w:val="24"/>
        </w:rPr>
        <w:t xml:space="preserve">o que </w:t>
      </w:r>
      <w:r w:rsidRPr="006B273C">
        <w:rPr>
          <w:rFonts w:ascii="Times New Roman" w:hAnsi="Times New Roman" w:cs="Times New Roman"/>
          <w:color w:val="000000"/>
          <w:sz w:val="24"/>
          <w:szCs w:val="24"/>
        </w:rPr>
        <w:t xml:space="preserve">chama a atenção – e aí já se referindo à formalidade da sentença, </w:t>
      </w:r>
      <w:r w:rsidR="00A769FE" w:rsidRPr="006B273C">
        <w:rPr>
          <w:rFonts w:ascii="Times New Roman" w:hAnsi="Times New Roman" w:cs="Times New Roman"/>
          <w:color w:val="000000"/>
          <w:sz w:val="24"/>
          <w:szCs w:val="24"/>
        </w:rPr>
        <w:t xml:space="preserve">é </w:t>
      </w:r>
      <w:r w:rsidRPr="006B273C">
        <w:rPr>
          <w:rFonts w:ascii="Times New Roman" w:hAnsi="Times New Roman" w:cs="Times New Roman"/>
          <w:color w:val="000000"/>
          <w:sz w:val="24"/>
          <w:szCs w:val="24"/>
        </w:rPr>
        <w:t xml:space="preserve">o </w:t>
      </w:r>
      <w:r w:rsidR="009D5DA9" w:rsidRPr="006B273C">
        <w:rPr>
          <w:rFonts w:ascii="Times New Roman" w:hAnsi="Times New Roman" w:cs="Times New Roman"/>
          <w:color w:val="000000"/>
          <w:sz w:val="24"/>
          <w:szCs w:val="24"/>
        </w:rPr>
        <w:t>§ 2º,</w:t>
      </w:r>
      <w:r w:rsidRPr="006B273C">
        <w:rPr>
          <w:rFonts w:ascii="Times New Roman" w:hAnsi="Times New Roman" w:cs="Times New Roman"/>
          <w:color w:val="000000"/>
          <w:sz w:val="24"/>
          <w:szCs w:val="24"/>
        </w:rPr>
        <w:t xml:space="preserve"> do art.</w:t>
      </w:r>
      <w:r w:rsidR="009D5DA9" w:rsidRPr="006B273C">
        <w:rPr>
          <w:rFonts w:ascii="Times New Roman" w:hAnsi="Times New Roman" w:cs="Times New Roman"/>
          <w:color w:val="000000"/>
          <w:sz w:val="24"/>
          <w:szCs w:val="24"/>
        </w:rPr>
        <w:t xml:space="preserve"> 438, do CPPM, dispondo que </w:t>
      </w:r>
      <w:r w:rsidR="009D5DA9" w:rsidRPr="006B273C">
        <w:rPr>
          <w:rFonts w:ascii="Times New Roman" w:hAnsi="Times New Roman" w:cs="Times New Roman"/>
          <w:color w:val="000000"/>
          <w:sz w:val="24"/>
          <w:szCs w:val="24"/>
          <w:shd w:val="clear" w:color="auto" w:fill="FFFFFF"/>
        </w:rPr>
        <w:t xml:space="preserve">  </w:t>
      </w:r>
      <w:r w:rsidR="009D5DA9" w:rsidRPr="006B273C">
        <w:rPr>
          <w:rFonts w:ascii="Times New Roman" w:hAnsi="Times New Roman" w:cs="Times New Roman"/>
          <w:b/>
          <w:bCs/>
          <w:color w:val="000000"/>
          <w:sz w:val="24"/>
          <w:szCs w:val="24"/>
          <w:shd w:val="clear" w:color="auto" w:fill="FFFFFF"/>
        </w:rPr>
        <w:t>a sentença será redigida pelo auditor, ainda que discorde dos seus fundamentos ou da sua conclusão, podendo, entretanto, justificar o seu voto, se vencido, no todo ou em parte</w:t>
      </w:r>
      <w:r w:rsidR="009D5DA9" w:rsidRPr="006B273C">
        <w:rPr>
          <w:rFonts w:ascii="Times New Roman" w:hAnsi="Times New Roman" w:cs="Times New Roman"/>
          <w:color w:val="000000"/>
          <w:sz w:val="24"/>
          <w:szCs w:val="24"/>
          <w:shd w:val="clear" w:color="auto" w:fill="FFFFFF"/>
        </w:rPr>
        <w:t xml:space="preserve">, após a assinatura. </w:t>
      </w:r>
      <w:proofErr w:type="gramStart"/>
      <w:r w:rsidR="009D5DA9" w:rsidRPr="006B273C">
        <w:rPr>
          <w:rFonts w:ascii="Times New Roman" w:hAnsi="Times New Roman" w:cs="Times New Roman"/>
          <w:b/>
          <w:bCs/>
          <w:color w:val="000000"/>
          <w:sz w:val="24"/>
          <w:szCs w:val="24"/>
          <w:shd w:val="clear" w:color="auto" w:fill="FFFFFF"/>
        </w:rPr>
        <w:t>O mesmo</w:t>
      </w:r>
      <w:proofErr w:type="gramEnd"/>
      <w:r w:rsidR="009D5DA9" w:rsidRPr="006B273C">
        <w:rPr>
          <w:rFonts w:ascii="Times New Roman" w:hAnsi="Times New Roman" w:cs="Times New Roman"/>
          <w:b/>
          <w:bCs/>
          <w:color w:val="000000"/>
          <w:sz w:val="24"/>
          <w:szCs w:val="24"/>
          <w:shd w:val="clear" w:color="auto" w:fill="FFFFFF"/>
        </w:rPr>
        <w:t xml:space="preserve"> poderá fazer cada um dos juízes militar</w:t>
      </w:r>
      <w:r w:rsidR="009D5DA9" w:rsidRPr="00E1288D">
        <w:rPr>
          <w:rFonts w:ascii="Times New Roman" w:hAnsi="Times New Roman" w:cs="Times New Roman"/>
          <w:b/>
          <w:bCs/>
          <w:color w:val="000000"/>
          <w:sz w:val="24"/>
          <w:szCs w:val="24"/>
          <w:shd w:val="clear" w:color="auto" w:fill="FFFFFF"/>
        </w:rPr>
        <w:t>e</w:t>
      </w:r>
      <w:r w:rsidR="009D5DA9" w:rsidRPr="00E1288D">
        <w:rPr>
          <w:rFonts w:ascii="Times New Roman" w:hAnsi="Times New Roman" w:cs="Times New Roman"/>
          <w:b/>
          <w:bCs/>
          <w:color w:val="000000"/>
          <w:sz w:val="24"/>
          <w:szCs w:val="24"/>
        </w:rPr>
        <w:t>s</w:t>
      </w:r>
      <w:r w:rsidR="009D5DA9">
        <w:rPr>
          <w:color w:val="000000"/>
        </w:rPr>
        <w:t>.</w:t>
      </w:r>
    </w:p>
    <w:p w14:paraId="346BF212" w14:textId="0919409E" w:rsidR="00A645EC" w:rsidRPr="00E1288D" w:rsidRDefault="00A645EC" w:rsidP="00E1288D">
      <w:pPr>
        <w:ind w:firstLine="708"/>
        <w:jc w:val="both"/>
        <w:rPr>
          <w:rFonts w:ascii="Times New Roman" w:eastAsia="Times New Roman" w:hAnsi="Times New Roman" w:cs="Times New Roman"/>
          <w:sz w:val="24"/>
          <w:szCs w:val="24"/>
          <w:lang w:eastAsia="pt-BR"/>
        </w:rPr>
      </w:pPr>
      <w:r w:rsidRPr="00E1288D">
        <w:rPr>
          <w:rFonts w:ascii="Times New Roman" w:hAnsi="Times New Roman" w:cs="Times New Roman"/>
          <w:sz w:val="24"/>
          <w:szCs w:val="24"/>
        </w:rPr>
        <w:t xml:space="preserve">A previsão legal não é nova, vem de longe, mas cada vez mais se mostra em desconformidade com a Constituição Federal.  </w:t>
      </w:r>
      <w:r w:rsidR="002345B1" w:rsidRPr="00E1288D">
        <w:rPr>
          <w:rFonts w:ascii="Times New Roman" w:hAnsi="Times New Roman" w:cs="Times New Roman"/>
          <w:sz w:val="24"/>
          <w:szCs w:val="24"/>
        </w:rPr>
        <w:t>Na vigência da legislação anterior</w:t>
      </w:r>
      <w:r w:rsidR="002345B1" w:rsidRPr="00E1288D">
        <w:rPr>
          <w:rFonts w:ascii="Times New Roman" w:eastAsia="Times New Roman" w:hAnsi="Times New Roman" w:cs="Times New Roman"/>
          <w:sz w:val="24"/>
          <w:szCs w:val="24"/>
          <w:lang w:eastAsia="pt-BR"/>
        </w:rPr>
        <w:t>, o Código de Justiça Militar</w:t>
      </w:r>
      <w:r w:rsidR="002345B1" w:rsidRPr="00E1288D">
        <w:rPr>
          <w:rStyle w:val="Refdenotaderodap"/>
          <w:rFonts w:ascii="Times New Roman" w:eastAsia="Times New Roman" w:hAnsi="Times New Roman" w:cs="Times New Roman"/>
          <w:sz w:val="24"/>
          <w:szCs w:val="24"/>
          <w:lang w:eastAsia="pt-BR"/>
        </w:rPr>
        <w:footnoteReference w:id="4"/>
      </w:r>
      <w:r w:rsidR="002345B1" w:rsidRPr="00E1288D">
        <w:rPr>
          <w:rFonts w:ascii="Times New Roman" w:eastAsia="Times New Roman" w:hAnsi="Times New Roman" w:cs="Times New Roman"/>
          <w:sz w:val="24"/>
          <w:szCs w:val="24"/>
          <w:lang w:eastAsia="pt-BR"/>
        </w:rPr>
        <w:t xml:space="preserve">, em seu art. 230, asseverava que </w:t>
      </w:r>
      <w:r w:rsidR="002345B1" w:rsidRPr="00E1288D">
        <w:rPr>
          <w:rFonts w:ascii="Times New Roman" w:eastAsia="Times New Roman" w:hAnsi="Times New Roman" w:cs="Times New Roman"/>
          <w:i/>
          <w:iCs/>
          <w:sz w:val="24"/>
          <w:szCs w:val="24"/>
          <w:lang w:eastAsia="pt-BR"/>
        </w:rPr>
        <w:t>as sentenças e as decisões do conselho serão sempre fundamentadas, redigidas pelo auditor e assinadas por todos os juízes; e, quando datilografadas, também rubricadas pelo auditor</w:t>
      </w:r>
      <w:r w:rsidR="00BA0B73" w:rsidRPr="00E1288D">
        <w:rPr>
          <w:rFonts w:ascii="Times New Roman" w:eastAsia="Times New Roman" w:hAnsi="Times New Roman" w:cs="Times New Roman"/>
          <w:sz w:val="24"/>
          <w:szCs w:val="24"/>
          <w:lang w:eastAsia="pt-BR"/>
        </w:rPr>
        <w:t xml:space="preserve">, ressalvando seu parágrafo único que, </w:t>
      </w:r>
      <w:r w:rsidR="00BA0B73" w:rsidRPr="00E1288D">
        <w:rPr>
          <w:rFonts w:ascii="Times New Roman" w:eastAsia="Times New Roman" w:hAnsi="Times New Roman" w:cs="Times New Roman"/>
          <w:i/>
          <w:iCs/>
          <w:sz w:val="24"/>
          <w:szCs w:val="24"/>
          <w:lang w:eastAsia="pt-BR"/>
        </w:rPr>
        <w:t>q</w:t>
      </w:r>
      <w:r w:rsidR="002345B1" w:rsidRPr="00E1288D">
        <w:rPr>
          <w:rFonts w:ascii="Times New Roman" w:eastAsia="Times New Roman" w:hAnsi="Times New Roman" w:cs="Times New Roman"/>
          <w:i/>
          <w:iCs/>
          <w:sz w:val="24"/>
          <w:szCs w:val="24"/>
          <w:lang w:eastAsia="pt-BR"/>
        </w:rPr>
        <w:t>uer se trate de sentença ou decisão, poder</w:t>
      </w:r>
      <w:r w:rsidR="00BA0B73" w:rsidRPr="00E1288D">
        <w:rPr>
          <w:rFonts w:ascii="Times New Roman" w:eastAsia="Times New Roman" w:hAnsi="Times New Roman" w:cs="Times New Roman"/>
          <w:i/>
          <w:iCs/>
          <w:sz w:val="24"/>
          <w:szCs w:val="24"/>
          <w:lang w:eastAsia="pt-BR"/>
        </w:rPr>
        <w:t>ia</w:t>
      </w:r>
      <w:r w:rsidR="002345B1" w:rsidRPr="00E1288D">
        <w:rPr>
          <w:rFonts w:ascii="Times New Roman" w:eastAsia="Times New Roman" w:hAnsi="Times New Roman" w:cs="Times New Roman"/>
          <w:i/>
          <w:iCs/>
          <w:sz w:val="24"/>
          <w:szCs w:val="24"/>
          <w:lang w:eastAsia="pt-BR"/>
        </w:rPr>
        <w:t xml:space="preserve"> o juiz vencido justificar, por escrito. seu voto</w:t>
      </w:r>
      <w:r w:rsidR="002345B1" w:rsidRPr="00E1288D">
        <w:rPr>
          <w:rFonts w:ascii="Times New Roman" w:eastAsia="Times New Roman" w:hAnsi="Times New Roman" w:cs="Times New Roman"/>
          <w:sz w:val="24"/>
          <w:szCs w:val="24"/>
          <w:lang w:eastAsia="pt-BR"/>
        </w:rPr>
        <w:t>.</w:t>
      </w:r>
      <w:r w:rsidR="00882C6A" w:rsidRPr="00E1288D">
        <w:rPr>
          <w:rFonts w:ascii="Times New Roman" w:eastAsia="Times New Roman" w:hAnsi="Times New Roman" w:cs="Times New Roman"/>
          <w:sz w:val="24"/>
          <w:szCs w:val="24"/>
          <w:lang w:eastAsia="pt-BR"/>
        </w:rPr>
        <w:t xml:space="preserve"> Há que se lembrar que o art. 101, alínea ‘g’, do CJM, </w:t>
      </w:r>
      <w:r w:rsidR="00882C6A" w:rsidRPr="00E1288D">
        <w:rPr>
          <w:rFonts w:ascii="Times New Roman" w:eastAsia="Times New Roman" w:hAnsi="Times New Roman" w:cs="Times New Roman"/>
          <w:sz w:val="24"/>
          <w:szCs w:val="24"/>
          <w:lang w:eastAsia="pt-BR"/>
        </w:rPr>
        <w:lastRenderedPageBreak/>
        <w:t>atribuía a competência do então auditor para servir de relator e redigir a sentença</w:t>
      </w:r>
      <w:r w:rsidR="00E1288D">
        <w:rPr>
          <w:rFonts w:ascii="Times New Roman" w:eastAsia="Times New Roman" w:hAnsi="Times New Roman" w:cs="Times New Roman"/>
          <w:sz w:val="24"/>
          <w:szCs w:val="24"/>
          <w:lang w:eastAsia="pt-BR"/>
        </w:rPr>
        <w:t xml:space="preserve">, como </w:t>
      </w:r>
      <w:r w:rsidR="00E1288D" w:rsidRPr="00E1288D">
        <w:rPr>
          <w:rFonts w:ascii="Times New Roman" w:eastAsia="Times New Roman" w:hAnsi="Times New Roman" w:cs="Times New Roman"/>
          <w:i/>
          <w:iCs/>
          <w:sz w:val="24"/>
          <w:szCs w:val="24"/>
          <w:lang w:eastAsia="pt-BR"/>
        </w:rPr>
        <w:t>sói</w:t>
      </w:r>
      <w:r w:rsidR="00E1288D">
        <w:rPr>
          <w:rFonts w:ascii="Times New Roman" w:eastAsia="Times New Roman" w:hAnsi="Times New Roman" w:cs="Times New Roman"/>
          <w:sz w:val="24"/>
          <w:szCs w:val="24"/>
          <w:lang w:eastAsia="pt-BR"/>
        </w:rPr>
        <w:t xml:space="preserve"> acontecer </w:t>
      </w:r>
      <w:r w:rsidR="002A3331">
        <w:rPr>
          <w:rFonts w:ascii="Times New Roman" w:eastAsia="Times New Roman" w:hAnsi="Times New Roman" w:cs="Times New Roman"/>
          <w:sz w:val="24"/>
          <w:szCs w:val="24"/>
          <w:lang w:eastAsia="pt-BR"/>
        </w:rPr>
        <w:t xml:space="preserve">até </w:t>
      </w:r>
      <w:r w:rsidR="00E1288D">
        <w:rPr>
          <w:rFonts w:ascii="Times New Roman" w:eastAsia="Times New Roman" w:hAnsi="Times New Roman" w:cs="Times New Roman"/>
          <w:sz w:val="24"/>
          <w:szCs w:val="24"/>
          <w:lang w:eastAsia="pt-BR"/>
        </w:rPr>
        <w:t>hoje</w:t>
      </w:r>
      <w:r w:rsidR="00882C6A" w:rsidRPr="00E1288D">
        <w:rPr>
          <w:rFonts w:ascii="Times New Roman" w:eastAsia="Times New Roman" w:hAnsi="Times New Roman" w:cs="Times New Roman"/>
          <w:sz w:val="24"/>
          <w:szCs w:val="24"/>
          <w:lang w:eastAsia="pt-BR"/>
        </w:rPr>
        <w:t>.</w:t>
      </w:r>
    </w:p>
    <w:p w14:paraId="0E1EFBF0" w14:textId="16513685" w:rsidR="00D55BCB" w:rsidRPr="006B273C" w:rsidRDefault="00D55BCB" w:rsidP="008532AA">
      <w:pPr>
        <w:jc w:val="both"/>
        <w:rPr>
          <w:rFonts w:ascii="Times New Roman" w:hAnsi="Times New Roman" w:cs="Times New Roman"/>
          <w:color w:val="000000"/>
          <w:sz w:val="24"/>
          <w:szCs w:val="24"/>
        </w:rPr>
      </w:pPr>
      <w:r w:rsidRPr="006B273C">
        <w:rPr>
          <w:rFonts w:ascii="Times New Roman" w:hAnsi="Times New Roman" w:cs="Times New Roman"/>
          <w:color w:val="000000"/>
          <w:sz w:val="24"/>
          <w:szCs w:val="24"/>
        </w:rPr>
        <w:tab/>
        <w:t>Em relação a esta forma de julgar do Conselho de Justiça</w:t>
      </w:r>
      <w:r w:rsidRPr="006B273C">
        <w:rPr>
          <w:rStyle w:val="Refdenotaderodap"/>
          <w:rFonts w:ascii="Times New Roman" w:hAnsi="Times New Roman" w:cs="Times New Roman"/>
          <w:color w:val="000000"/>
          <w:sz w:val="24"/>
          <w:szCs w:val="24"/>
        </w:rPr>
        <w:footnoteReference w:id="5"/>
      </w:r>
      <w:r w:rsidRPr="006B273C">
        <w:rPr>
          <w:rFonts w:ascii="Times New Roman" w:hAnsi="Times New Roman" w:cs="Times New Roman"/>
          <w:color w:val="000000"/>
          <w:sz w:val="24"/>
          <w:szCs w:val="24"/>
        </w:rPr>
        <w:t xml:space="preserve">, </w:t>
      </w:r>
      <w:r w:rsidR="00DA648A" w:rsidRPr="006B273C">
        <w:rPr>
          <w:rFonts w:ascii="Times New Roman" w:hAnsi="Times New Roman" w:cs="Times New Roman"/>
          <w:color w:val="000000"/>
          <w:sz w:val="24"/>
          <w:szCs w:val="24"/>
        </w:rPr>
        <w:t>Guilherme de Souza Nucci anot</w:t>
      </w:r>
      <w:r w:rsidR="00A645EC" w:rsidRPr="006B273C">
        <w:rPr>
          <w:rFonts w:ascii="Times New Roman" w:hAnsi="Times New Roman" w:cs="Times New Roman"/>
          <w:color w:val="000000"/>
          <w:sz w:val="24"/>
          <w:szCs w:val="24"/>
        </w:rPr>
        <w:t>ou</w:t>
      </w:r>
      <w:r w:rsidR="00DA648A" w:rsidRPr="006B273C">
        <w:rPr>
          <w:rFonts w:ascii="Times New Roman" w:hAnsi="Times New Roman" w:cs="Times New Roman"/>
          <w:color w:val="000000"/>
          <w:sz w:val="24"/>
          <w:szCs w:val="24"/>
        </w:rPr>
        <w:t xml:space="preserve"> que “em qualquer colegiado, um dos magistrados é o encarregado de redigir a decisão. Geralmente, em órgãos superiores cabe ao relator tal função</w:t>
      </w:r>
      <w:r w:rsidR="00AA7133" w:rsidRPr="006B273C">
        <w:rPr>
          <w:rFonts w:ascii="Times New Roman" w:hAnsi="Times New Roman" w:cs="Times New Roman"/>
          <w:color w:val="000000"/>
          <w:sz w:val="24"/>
          <w:szCs w:val="24"/>
        </w:rPr>
        <w:t>, de modo que todos os componentes da corte, vez ou outra, devem fazê-lo. No caso do Conselho de Justiça, atribuiu-se ao auditor [juiz de direito do juízo militar / juiz federal da justiça militar], sempre garantida a possibilidade de apresentação de voto vencido a qualquer dos magistrados”</w:t>
      </w:r>
      <w:r w:rsidR="00AA7133" w:rsidRPr="006B273C">
        <w:rPr>
          <w:rStyle w:val="Refdenotaderodap"/>
          <w:rFonts w:ascii="Times New Roman" w:hAnsi="Times New Roman" w:cs="Times New Roman"/>
          <w:color w:val="000000"/>
          <w:sz w:val="24"/>
          <w:szCs w:val="24"/>
        </w:rPr>
        <w:footnoteReference w:id="6"/>
      </w:r>
      <w:r w:rsidR="00AA7133" w:rsidRPr="006B273C">
        <w:rPr>
          <w:rFonts w:ascii="Times New Roman" w:hAnsi="Times New Roman" w:cs="Times New Roman"/>
          <w:color w:val="000000"/>
          <w:sz w:val="24"/>
          <w:szCs w:val="24"/>
        </w:rPr>
        <w:t>.</w:t>
      </w:r>
      <w:r w:rsidR="006118DB">
        <w:rPr>
          <w:rFonts w:ascii="Times New Roman" w:hAnsi="Times New Roman" w:cs="Times New Roman"/>
          <w:color w:val="000000"/>
          <w:sz w:val="24"/>
          <w:szCs w:val="24"/>
        </w:rPr>
        <w:t xml:space="preserve"> </w:t>
      </w:r>
      <w:r w:rsidR="002A3331">
        <w:rPr>
          <w:rFonts w:ascii="Times New Roman" w:hAnsi="Times New Roman" w:cs="Times New Roman"/>
          <w:color w:val="000000"/>
          <w:sz w:val="24"/>
          <w:szCs w:val="24"/>
        </w:rPr>
        <w:t xml:space="preserve">Mas </w:t>
      </w:r>
      <w:r w:rsidR="00782F34">
        <w:rPr>
          <w:rFonts w:ascii="Times New Roman" w:hAnsi="Times New Roman" w:cs="Times New Roman"/>
          <w:color w:val="000000"/>
          <w:sz w:val="24"/>
          <w:szCs w:val="24"/>
        </w:rPr>
        <w:t xml:space="preserve">o reconhecido doutrinador </w:t>
      </w:r>
      <w:r w:rsidR="002A3331">
        <w:rPr>
          <w:rFonts w:ascii="Times New Roman" w:hAnsi="Times New Roman" w:cs="Times New Roman"/>
          <w:color w:val="000000"/>
          <w:sz w:val="24"/>
          <w:szCs w:val="24"/>
        </w:rPr>
        <w:t>não</w:t>
      </w:r>
      <w:r w:rsidR="00CA72EF">
        <w:rPr>
          <w:rFonts w:ascii="Times New Roman" w:hAnsi="Times New Roman" w:cs="Times New Roman"/>
          <w:color w:val="000000"/>
          <w:sz w:val="24"/>
          <w:szCs w:val="24"/>
        </w:rPr>
        <w:t xml:space="preserve"> efetuou, entretanto, nenhuma consideração sobre a forma de julgar prevista no CPPM, e</w:t>
      </w:r>
      <w:r w:rsidR="002A3331">
        <w:rPr>
          <w:rFonts w:ascii="Times New Roman" w:hAnsi="Times New Roman" w:cs="Times New Roman"/>
          <w:color w:val="000000"/>
          <w:sz w:val="24"/>
          <w:szCs w:val="24"/>
        </w:rPr>
        <w:t>m face</w:t>
      </w:r>
      <w:r w:rsidR="00CA72EF">
        <w:rPr>
          <w:rFonts w:ascii="Times New Roman" w:hAnsi="Times New Roman" w:cs="Times New Roman"/>
          <w:color w:val="000000"/>
          <w:sz w:val="24"/>
          <w:szCs w:val="24"/>
        </w:rPr>
        <w:t xml:space="preserve"> </w:t>
      </w:r>
      <w:r w:rsidR="002A3331">
        <w:rPr>
          <w:rFonts w:ascii="Times New Roman" w:hAnsi="Times New Roman" w:cs="Times New Roman"/>
          <w:color w:val="000000"/>
          <w:sz w:val="24"/>
          <w:szCs w:val="24"/>
        </w:rPr>
        <w:t>d</w:t>
      </w:r>
      <w:r w:rsidR="00CA72EF">
        <w:rPr>
          <w:rFonts w:ascii="Times New Roman" w:hAnsi="Times New Roman" w:cs="Times New Roman"/>
          <w:color w:val="000000"/>
          <w:sz w:val="24"/>
          <w:szCs w:val="24"/>
        </w:rPr>
        <w:t>o princípio constitucional da fundamentação das decisões do Poder Judiciário.</w:t>
      </w:r>
    </w:p>
    <w:p w14:paraId="01F6D8BC" w14:textId="7F0D8607" w:rsidR="00966BEB" w:rsidRPr="006B273C" w:rsidRDefault="00171698" w:rsidP="00DB49C4">
      <w:pPr>
        <w:ind w:firstLine="708"/>
        <w:jc w:val="both"/>
        <w:rPr>
          <w:rFonts w:ascii="Times New Roman" w:hAnsi="Times New Roman" w:cs="Times New Roman"/>
          <w:sz w:val="24"/>
          <w:szCs w:val="24"/>
        </w:rPr>
      </w:pPr>
      <w:r w:rsidRPr="006B273C">
        <w:rPr>
          <w:rFonts w:ascii="Times New Roman" w:hAnsi="Times New Roman" w:cs="Times New Roman"/>
          <w:color w:val="000000"/>
          <w:sz w:val="24"/>
          <w:szCs w:val="24"/>
        </w:rPr>
        <w:t xml:space="preserve">A atribuição conferida ao magistrado togado de relatar os processos e redigir a sentença também está prevista no inciso VII, do art. 30, da </w:t>
      </w:r>
      <w:r w:rsidRPr="006B273C">
        <w:rPr>
          <w:rFonts w:ascii="Times New Roman" w:hAnsi="Times New Roman" w:cs="Times New Roman"/>
          <w:sz w:val="24"/>
          <w:szCs w:val="24"/>
        </w:rPr>
        <w:t>Lei 8.457/1992 – Lei de Organização da Justiça Militar da União, aplicável de igual forma à Justiça Militar estadual</w:t>
      </w:r>
      <w:r w:rsidR="005D6951" w:rsidRPr="006B273C">
        <w:rPr>
          <w:rFonts w:ascii="Times New Roman" w:hAnsi="Times New Roman" w:cs="Times New Roman"/>
          <w:sz w:val="24"/>
          <w:szCs w:val="24"/>
        </w:rPr>
        <w:t>, e aqui se concentra nossa te</w:t>
      </w:r>
      <w:r w:rsidR="002603E7" w:rsidRPr="006B273C">
        <w:rPr>
          <w:rFonts w:ascii="Times New Roman" w:hAnsi="Times New Roman" w:cs="Times New Roman"/>
          <w:sz w:val="24"/>
          <w:szCs w:val="24"/>
        </w:rPr>
        <w:t>oria</w:t>
      </w:r>
      <w:r w:rsidR="005D6951" w:rsidRPr="006B273C">
        <w:rPr>
          <w:rFonts w:ascii="Times New Roman" w:hAnsi="Times New Roman" w:cs="Times New Roman"/>
          <w:sz w:val="24"/>
          <w:szCs w:val="24"/>
        </w:rPr>
        <w:t xml:space="preserve">, calcada no dispositivo que </w:t>
      </w:r>
      <w:r w:rsidR="00966BEB" w:rsidRPr="006B273C">
        <w:rPr>
          <w:rFonts w:ascii="Times New Roman" w:hAnsi="Times New Roman" w:cs="Times New Roman"/>
          <w:sz w:val="24"/>
          <w:szCs w:val="24"/>
        </w:rPr>
        <w:t>merece maior atenção</w:t>
      </w:r>
      <w:r w:rsidR="005D6951" w:rsidRPr="006B273C">
        <w:rPr>
          <w:rFonts w:ascii="Times New Roman" w:hAnsi="Times New Roman" w:cs="Times New Roman"/>
          <w:sz w:val="24"/>
          <w:szCs w:val="24"/>
        </w:rPr>
        <w:t>, mesmo porque, a c</w:t>
      </w:r>
      <w:r w:rsidR="00966BEB" w:rsidRPr="006B273C">
        <w:rPr>
          <w:rFonts w:ascii="Times New Roman" w:hAnsi="Times New Roman" w:cs="Times New Roman"/>
          <w:sz w:val="24"/>
          <w:szCs w:val="24"/>
        </w:rPr>
        <w:t>ompet</w:t>
      </w:r>
      <w:r w:rsidR="005D6951" w:rsidRPr="006B273C">
        <w:rPr>
          <w:rFonts w:ascii="Times New Roman" w:hAnsi="Times New Roman" w:cs="Times New Roman"/>
          <w:sz w:val="24"/>
          <w:szCs w:val="24"/>
        </w:rPr>
        <w:t>ência do magistrado togado</w:t>
      </w:r>
      <w:r w:rsidR="00966BEB" w:rsidRPr="006B273C">
        <w:rPr>
          <w:rFonts w:ascii="Times New Roman" w:hAnsi="Times New Roman" w:cs="Times New Roman"/>
          <w:sz w:val="24"/>
          <w:szCs w:val="24"/>
        </w:rPr>
        <w:t xml:space="preserve"> redigir a sentença, ainda que seja voto vencido, conforme prescreve o § 2º do art. 438 do CPPM </w:t>
      </w:r>
      <w:r w:rsidR="005D6951" w:rsidRPr="006B273C">
        <w:rPr>
          <w:rFonts w:ascii="Times New Roman" w:hAnsi="Times New Roman" w:cs="Times New Roman"/>
          <w:sz w:val="24"/>
          <w:szCs w:val="24"/>
        </w:rPr>
        <w:t>se apresenta de acordo com a</w:t>
      </w:r>
      <w:r w:rsidR="00966BEB" w:rsidRPr="006B273C">
        <w:rPr>
          <w:rFonts w:ascii="Times New Roman" w:hAnsi="Times New Roman" w:cs="Times New Roman"/>
          <w:sz w:val="24"/>
          <w:szCs w:val="24"/>
        </w:rPr>
        <w:t xml:space="preserve"> pacífica jurisprudência do S</w:t>
      </w:r>
      <w:r w:rsidR="00FB1758">
        <w:rPr>
          <w:rFonts w:ascii="Times New Roman" w:hAnsi="Times New Roman" w:cs="Times New Roman"/>
          <w:sz w:val="24"/>
          <w:szCs w:val="24"/>
        </w:rPr>
        <w:t xml:space="preserve">uperior </w:t>
      </w:r>
      <w:r w:rsidR="00966BEB" w:rsidRPr="006B273C">
        <w:rPr>
          <w:rFonts w:ascii="Times New Roman" w:hAnsi="Times New Roman" w:cs="Times New Roman"/>
          <w:sz w:val="24"/>
          <w:szCs w:val="24"/>
        </w:rPr>
        <w:t>T</w:t>
      </w:r>
      <w:r w:rsidR="00FB1758">
        <w:rPr>
          <w:rFonts w:ascii="Times New Roman" w:hAnsi="Times New Roman" w:cs="Times New Roman"/>
          <w:sz w:val="24"/>
          <w:szCs w:val="24"/>
        </w:rPr>
        <w:t xml:space="preserve">ribunal </w:t>
      </w:r>
      <w:r w:rsidR="00966BEB" w:rsidRPr="006B273C">
        <w:rPr>
          <w:rFonts w:ascii="Times New Roman" w:hAnsi="Times New Roman" w:cs="Times New Roman"/>
          <w:sz w:val="24"/>
          <w:szCs w:val="24"/>
        </w:rPr>
        <w:t>M</w:t>
      </w:r>
      <w:r w:rsidR="00FB1758">
        <w:rPr>
          <w:rFonts w:ascii="Times New Roman" w:hAnsi="Times New Roman" w:cs="Times New Roman"/>
          <w:sz w:val="24"/>
          <w:szCs w:val="24"/>
        </w:rPr>
        <w:t>ilitar</w:t>
      </w:r>
      <w:r w:rsidR="00966BEB" w:rsidRPr="006B273C">
        <w:rPr>
          <w:rFonts w:ascii="Times New Roman" w:hAnsi="Times New Roman" w:cs="Times New Roman"/>
          <w:sz w:val="24"/>
          <w:szCs w:val="24"/>
        </w:rPr>
        <w:t xml:space="preserve"> no sentido de que</w:t>
      </w:r>
    </w:p>
    <w:p w14:paraId="6BBF9AC1" w14:textId="77777777" w:rsidR="00321CCB" w:rsidRDefault="00DB49C4" w:rsidP="00DB49C4">
      <w:pPr>
        <w:ind w:firstLine="708"/>
        <w:jc w:val="both"/>
        <w:rPr>
          <w:rFonts w:ascii="Times New Roman" w:hAnsi="Times New Roman" w:cs="Times New Roman"/>
          <w:sz w:val="24"/>
          <w:szCs w:val="24"/>
        </w:rPr>
      </w:pPr>
      <w:r>
        <w:rPr>
          <w:rFonts w:ascii="Times New Roman" w:hAnsi="Times New Roman" w:cs="Times New Roman"/>
          <w:i/>
          <w:iCs/>
          <w:sz w:val="24"/>
          <w:szCs w:val="24"/>
        </w:rPr>
        <w:t xml:space="preserve">“a </w:t>
      </w:r>
      <w:r w:rsidR="00966BEB" w:rsidRPr="00DB49C4">
        <w:rPr>
          <w:rFonts w:ascii="Times New Roman" w:hAnsi="Times New Roman" w:cs="Times New Roman"/>
          <w:i/>
          <w:iCs/>
          <w:sz w:val="24"/>
          <w:szCs w:val="24"/>
        </w:rPr>
        <w:t xml:space="preserve">Lei de Organização da Justiça Militar da União (Lei 8.457/92) descreve o funcionamento dos Conselhos Permanente e Especial de Justiça, dispondo, inclusive, sobre sua formação e, bem assim, </w:t>
      </w:r>
      <w:r w:rsidR="00966BEB" w:rsidRPr="002A3331">
        <w:rPr>
          <w:rFonts w:ascii="Times New Roman" w:hAnsi="Times New Roman" w:cs="Times New Roman"/>
          <w:b/>
          <w:bCs/>
          <w:i/>
          <w:iCs/>
          <w:sz w:val="24"/>
          <w:szCs w:val="24"/>
        </w:rPr>
        <w:t>estabelece as competências dos Juízes-Auditores, entre as quais, a de relatar os processos e redigir as Sentenças prolatadas pelo Conselho</w:t>
      </w:r>
      <w:r w:rsidR="00966BEB" w:rsidRPr="00DB49C4">
        <w:rPr>
          <w:rFonts w:ascii="Times New Roman" w:hAnsi="Times New Roman" w:cs="Times New Roman"/>
          <w:i/>
          <w:iCs/>
          <w:sz w:val="24"/>
          <w:szCs w:val="24"/>
        </w:rPr>
        <w:t xml:space="preserve"> </w:t>
      </w:r>
      <w:r w:rsidR="00966BEB" w:rsidRPr="002A3331">
        <w:rPr>
          <w:rFonts w:ascii="Times New Roman" w:hAnsi="Times New Roman" w:cs="Times New Roman"/>
          <w:b/>
          <w:bCs/>
          <w:i/>
          <w:iCs/>
          <w:sz w:val="24"/>
          <w:szCs w:val="24"/>
        </w:rPr>
        <w:t>Julgador</w:t>
      </w:r>
      <w:r w:rsidR="00966BEB" w:rsidRPr="00DB49C4">
        <w:rPr>
          <w:rFonts w:ascii="Times New Roman" w:hAnsi="Times New Roman" w:cs="Times New Roman"/>
          <w:i/>
          <w:iCs/>
          <w:sz w:val="24"/>
          <w:szCs w:val="24"/>
        </w:rPr>
        <w:t xml:space="preserve">, cuja composição inclui os Juízes-Militares. </w:t>
      </w:r>
      <w:r w:rsidR="00966BEB" w:rsidRPr="00DB49C4">
        <w:rPr>
          <w:rFonts w:ascii="Times New Roman" w:hAnsi="Times New Roman" w:cs="Times New Roman"/>
          <w:b/>
          <w:bCs/>
          <w:i/>
          <w:iCs/>
          <w:sz w:val="24"/>
          <w:szCs w:val="24"/>
        </w:rPr>
        <w:t>Ainda que o Juiz-Auditor tenha divergido dos Juízes Militares, compete ao magistrado togado a redação da Sentença, restando ressalvado e preservado o livre convencimento motivado de cada um dos membros do Conselho Julgador quando da tomada de votos</w:t>
      </w:r>
      <w:r w:rsidR="00966BEB" w:rsidRPr="00DB49C4">
        <w:rPr>
          <w:rFonts w:ascii="Times New Roman" w:hAnsi="Times New Roman" w:cs="Times New Roman"/>
          <w:i/>
          <w:iCs/>
          <w:sz w:val="24"/>
          <w:szCs w:val="24"/>
        </w:rPr>
        <w:t>, reservando, assim, o comando constitucional insculpido no inc. IX do art. 93 da Constituição Federal</w:t>
      </w:r>
      <w:r>
        <w:rPr>
          <w:rFonts w:ascii="Times New Roman" w:hAnsi="Times New Roman" w:cs="Times New Roman"/>
          <w:i/>
          <w:iCs/>
          <w:sz w:val="24"/>
          <w:szCs w:val="24"/>
        </w:rPr>
        <w:t>”</w:t>
      </w:r>
      <w:r w:rsidR="00966BEB" w:rsidRPr="006B273C">
        <w:rPr>
          <w:rStyle w:val="Refdenotaderodap"/>
          <w:rFonts w:ascii="Times New Roman" w:hAnsi="Times New Roman" w:cs="Times New Roman"/>
          <w:sz w:val="24"/>
          <w:szCs w:val="24"/>
        </w:rPr>
        <w:footnoteReference w:id="7"/>
      </w:r>
      <w:r w:rsidR="006118DB">
        <w:rPr>
          <w:rFonts w:ascii="Times New Roman" w:hAnsi="Times New Roman" w:cs="Times New Roman"/>
          <w:sz w:val="24"/>
          <w:szCs w:val="24"/>
        </w:rPr>
        <w:t xml:space="preserve">. </w:t>
      </w:r>
    </w:p>
    <w:p w14:paraId="7CE33BE4" w14:textId="5ACC5401" w:rsidR="00966BEB" w:rsidRPr="006118DB" w:rsidRDefault="006118DB" w:rsidP="00DB49C4">
      <w:pPr>
        <w:ind w:firstLine="708"/>
        <w:jc w:val="both"/>
        <w:rPr>
          <w:rFonts w:ascii="Times New Roman" w:hAnsi="Times New Roman" w:cs="Times New Roman"/>
          <w:sz w:val="24"/>
          <w:szCs w:val="24"/>
        </w:rPr>
      </w:pPr>
      <w:r>
        <w:rPr>
          <w:rFonts w:ascii="Times New Roman" w:hAnsi="Times New Roman" w:cs="Times New Roman"/>
          <w:sz w:val="24"/>
          <w:szCs w:val="24"/>
        </w:rPr>
        <w:t>Mas isso não significa que esse entendimento não possa ser alterado</w:t>
      </w:r>
      <w:r w:rsidR="00EA654B">
        <w:rPr>
          <w:rFonts w:ascii="Times New Roman" w:hAnsi="Times New Roman" w:cs="Times New Roman"/>
          <w:sz w:val="24"/>
          <w:szCs w:val="24"/>
        </w:rPr>
        <w:t>, aliás, mesmo as súmulas vinculantes (CF, art. 103-A) podem ser revistas (CF, art. 103-A, § 2º).</w:t>
      </w:r>
    </w:p>
    <w:p w14:paraId="347D9024" w14:textId="707AF889" w:rsidR="00966BEB" w:rsidRPr="006B273C" w:rsidRDefault="005D6951" w:rsidP="00DB49C4">
      <w:pPr>
        <w:ind w:firstLine="708"/>
        <w:jc w:val="both"/>
        <w:rPr>
          <w:rFonts w:ascii="Times New Roman" w:hAnsi="Times New Roman" w:cs="Times New Roman"/>
          <w:sz w:val="24"/>
          <w:szCs w:val="24"/>
        </w:rPr>
      </w:pPr>
      <w:r w:rsidRPr="006B273C">
        <w:rPr>
          <w:rFonts w:ascii="Times New Roman" w:hAnsi="Times New Roman" w:cs="Times New Roman"/>
          <w:sz w:val="24"/>
          <w:szCs w:val="24"/>
        </w:rPr>
        <w:t xml:space="preserve">Ora, já se demonstrou </w:t>
      </w:r>
      <w:r w:rsidR="00132E59" w:rsidRPr="006B273C">
        <w:rPr>
          <w:rFonts w:ascii="Times New Roman" w:hAnsi="Times New Roman" w:cs="Times New Roman"/>
          <w:sz w:val="24"/>
          <w:szCs w:val="24"/>
        </w:rPr>
        <w:t xml:space="preserve">alhures, </w:t>
      </w:r>
      <w:r w:rsidRPr="006B273C">
        <w:rPr>
          <w:rFonts w:ascii="Times New Roman" w:hAnsi="Times New Roman" w:cs="Times New Roman"/>
          <w:sz w:val="24"/>
          <w:szCs w:val="24"/>
        </w:rPr>
        <w:t>ser</w:t>
      </w:r>
      <w:r w:rsidR="00966BEB" w:rsidRPr="006B273C">
        <w:rPr>
          <w:rFonts w:ascii="Times New Roman" w:hAnsi="Times New Roman" w:cs="Times New Roman"/>
          <w:sz w:val="24"/>
          <w:szCs w:val="24"/>
        </w:rPr>
        <w:t xml:space="preserve"> questionável este entendimento. Com efeito, a lei atribui ao Juiz Federal da Justiça Militar a competência de relatar os processos e redigir as sentenças e decisões do Conselho de Justiça ainda que seu voto seja vencido. Quanto à relatoria do processo</w:t>
      </w:r>
      <w:r w:rsidR="004912D0" w:rsidRPr="006B273C">
        <w:rPr>
          <w:rFonts w:ascii="Times New Roman" w:hAnsi="Times New Roman" w:cs="Times New Roman"/>
          <w:sz w:val="24"/>
          <w:szCs w:val="24"/>
        </w:rPr>
        <w:t>,</w:t>
      </w:r>
      <w:r w:rsidR="00966BEB" w:rsidRPr="006B273C">
        <w:rPr>
          <w:rFonts w:ascii="Times New Roman" w:hAnsi="Times New Roman" w:cs="Times New Roman"/>
          <w:sz w:val="24"/>
          <w:szCs w:val="24"/>
        </w:rPr>
        <w:t xml:space="preserve"> </w:t>
      </w:r>
      <w:r w:rsidR="004912D0" w:rsidRPr="006B273C">
        <w:rPr>
          <w:rFonts w:ascii="Times New Roman" w:hAnsi="Times New Roman" w:cs="Times New Roman"/>
          <w:sz w:val="24"/>
          <w:szCs w:val="24"/>
        </w:rPr>
        <w:t>tal</w:t>
      </w:r>
      <w:r w:rsidR="00966BEB" w:rsidRPr="006B273C">
        <w:rPr>
          <w:rFonts w:ascii="Times New Roman" w:hAnsi="Times New Roman" w:cs="Times New Roman"/>
          <w:sz w:val="24"/>
          <w:szCs w:val="24"/>
        </w:rPr>
        <w:t xml:space="preserve"> atribuição vem desde o nascimento da Justiça Militar, encontrando-se em sintonia com a formação do colegiado julgador, eis que o magistrado togado detém a formação jurídica necessária, </w:t>
      </w:r>
      <w:r w:rsidR="00132E59" w:rsidRPr="006B273C">
        <w:rPr>
          <w:rFonts w:ascii="Times New Roman" w:hAnsi="Times New Roman" w:cs="Times New Roman"/>
          <w:sz w:val="24"/>
          <w:szCs w:val="24"/>
        </w:rPr>
        <w:t>enquanto</w:t>
      </w:r>
      <w:r w:rsidR="00966BEB" w:rsidRPr="006B273C">
        <w:rPr>
          <w:rFonts w:ascii="Times New Roman" w:hAnsi="Times New Roman" w:cs="Times New Roman"/>
          <w:sz w:val="24"/>
          <w:szCs w:val="24"/>
        </w:rPr>
        <w:t xml:space="preserve"> os juízes militares concorrem com a experiência da caserna.</w:t>
      </w:r>
    </w:p>
    <w:p w14:paraId="7ED6AB74" w14:textId="113F8533" w:rsidR="00966BEB" w:rsidRPr="006B273C" w:rsidRDefault="00966BEB" w:rsidP="00DB49C4">
      <w:pPr>
        <w:ind w:firstLine="708"/>
        <w:jc w:val="both"/>
        <w:rPr>
          <w:rFonts w:ascii="Times New Roman" w:hAnsi="Times New Roman" w:cs="Times New Roman"/>
          <w:sz w:val="24"/>
          <w:szCs w:val="24"/>
        </w:rPr>
      </w:pPr>
      <w:r w:rsidRPr="006B273C">
        <w:rPr>
          <w:rFonts w:ascii="Times New Roman" w:hAnsi="Times New Roman" w:cs="Times New Roman"/>
          <w:sz w:val="24"/>
          <w:szCs w:val="24"/>
        </w:rPr>
        <w:t xml:space="preserve">No entanto, como as decisões do Conselho de Justiça são todas tomadas pela maioria de votos, e o voto de cada um de seus integrantes tem o mesmo peso, não se encontra justificativa para </w:t>
      </w:r>
      <w:r w:rsidRPr="006B273C">
        <w:rPr>
          <w:rFonts w:ascii="Times New Roman" w:hAnsi="Times New Roman" w:cs="Times New Roman"/>
          <w:spacing w:val="-2"/>
          <w:sz w:val="24"/>
          <w:szCs w:val="24"/>
        </w:rPr>
        <w:t>que o Juiz Federal da Justiça Militar</w:t>
      </w:r>
      <w:r w:rsidR="00132E59" w:rsidRPr="006B273C">
        <w:rPr>
          <w:rFonts w:ascii="Times New Roman" w:hAnsi="Times New Roman" w:cs="Times New Roman"/>
          <w:spacing w:val="-2"/>
          <w:sz w:val="24"/>
          <w:szCs w:val="24"/>
        </w:rPr>
        <w:t xml:space="preserve"> [Juiz de Direito do Juízo </w:t>
      </w:r>
      <w:r w:rsidR="00132E59" w:rsidRPr="006B273C">
        <w:rPr>
          <w:rFonts w:ascii="Times New Roman" w:hAnsi="Times New Roman" w:cs="Times New Roman"/>
          <w:spacing w:val="-2"/>
          <w:sz w:val="24"/>
          <w:szCs w:val="24"/>
        </w:rPr>
        <w:lastRenderedPageBreak/>
        <w:t>Militar]</w:t>
      </w:r>
      <w:r w:rsidRPr="006B273C">
        <w:rPr>
          <w:rFonts w:ascii="Times New Roman" w:hAnsi="Times New Roman" w:cs="Times New Roman"/>
          <w:spacing w:val="-2"/>
          <w:sz w:val="24"/>
          <w:szCs w:val="24"/>
        </w:rPr>
        <w:t>, sendo vencido em seu voto, tenha de redigir a sentença ou qualquer outra decisão do órgão julgador</w:t>
      </w:r>
      <w:r w:rsidR="00FB1758">
        <w:rPr>
          <w:rFonts w:ascii="Times New Roman" w:hAnsi="Times New Roman" w:cs="Times New Roman"/>
          <w:spacing w:val="-2"/>
          <w:sz w:val="24"/>
          <w:szCs w:val="24"/>
        </w:rPr>
        <w:t xml:space="preserve"> onde com certeza houve um voto divergente</w:t>
      </w:r>
      <w:r w:rsidRPr="006B273C">
        <w:rPr>
          <w:rFonts w:ascii="Times New Roman" w:hAnsi="Times New Roman" w:cs="Times New Roman"/>
          <w:spacing w:val="-2"/>
          <w:sz w:val="24"/>
          <w:szCs w:val="24"/>
        </w:rPr>
        <w:t xml:space="preserve">. </w:t>
      </w:r>
      <w:r w:rsidRPr="00AE766B">
        <w:rPr>
          <w:rFonts w:ascii="Times New Roman" w:hAnsi="Times New Roman" w:cs="Times New Roman"/>
          <w:b/>
          <w:bCs/>
          <w:spacing w:val="-2"/>
          <w:sz w:val="24"/>
          <w:szCs w:val="24"/>
        </w:rPr>
        <w:t>Nos termos do art. 93, inc. IX, da Constituição Federal, todos os julgamentos do</w:t>
      </w:r>
      <w:r w:rsidRPr="00AE766B">
        <w:rPr>
          <w:rFonts w:ascii="Times New Roman" w:hAnsi="Times New Roman" w:cs="Times New Roman"/>
          <w:b/>
          <w:bCs/>
          <w:sz w:val="24"/>
          <w:szCs w:val="24"/>
        </w:rPr>
        <w:t xml:space="preserve"> </w:t>
      </w:r>
      <w:r w:rsidRPr="00AE766B">
        <w:rPr>
          <w:rFonts w:ascii="Times New Roman" w:hAnsi="Times New Roman" w:cs="Times New Roman"/>
          <w:b/>
          <w:bCs/>
          <w:spacing w:val="-2"/>
          <w:sz w:val="24"/>
          <w:szCs w:val="24"/>
        </w:rPr>
        <w:t xml:space="preserve">poder Judiciário serão públicos, e </w:t>
      </w:r>
      <w:r w:rsidRPr="00AE766B">
        <w:rPr>
          <w:rFonts w:ascii="Times New Roman" w:hAnsi="Times New Roman" w:cs="Times New Roman"/>
          <w:b/>
          <w:bCs/>
          <w:spacing w:val="-4"/>
          <w:sz w:val="24"/>
          <w:szCs w:val="24"/>
        </w:rPr>
        <w:t>fundamentadas todas as decisões, sob pena de nulidade</w:t>
      </w:r>
      <w:r w:rsidRPr="006B273C">
        <w:rPr>
          <w:rFonts w:ascii="Times New Roman" w:hAnsi="Times New Roman" w:cs="Times New Roman"/>
          <w:spacing w:val="-4"/>
          <w:sz w:val="24"/>
          <w:szCs w:val="24"/>
        </w:rPr>
        <w:t xml:space="preserve">. Ora, se o juiz, em que pese estar </w:t>
      </w:r>
      <w:proofErr w:type="gramStart"/>
      <w:r w:rsidRPr="006B273C">
        <w:rPr>
          <w:rFonts w:ascii="Times New Roman" w:hAnsi="Times New Roman" w:cs="Times New Roman"/>
          <w:spacing w:val="-4"/>
          <w:sz w:val="24"/>
          <w:szCs w:val="24"/>
        </w:rPr>
        <w:t>adstrito</w:t>
      </w:r>
      <w:proofErr w:type="gramEnd"/>
      <w:r w:rsidRPr="006B273C">
        <w:rPr>
          <w:rFonts w:ascii="Times New Roman" w:hAnsi="Times New Roman" w:cs="Times New Roman"/>
          <w:spacing w:val="-4"/>
          <w:sz w:val="24"/>
          <w:szCs w:val="24"/>
        </w:rPr>
        <w:t xml:space="preserve"> às provas </w:t>
      </w:r>
      <w:r w:rsidR="00132E59" w:rsidRPr="006B273C">
        <w:rPr>
          <w:rFonts w:ascii="Times New Roman" w:hAnsi="Times New Roman" w:cs="Times New Roman"/>
          <w:spacing w:val="-4"/>
          <w:sz w:val="24"/>
          <w:szCs w:val="24"/>
        </w:rPr>
        <w:t>dos autos</w:t>
      </w:r>
      <w:r w:rsidRPr="006B273C">
        <w:rPr>
          <w:rFonts w:ascii="Times New Roman" w:hAnsi="Times New Roman" w:cs="Times New Roman"/>
          <w:spacing w:val="-4"/>
          <w:sz w:val="24"/>
          <w:szCs w:val="24"/>
        </w:rPr>
        <w:t>, possui livre convencimento para decidir, parece estar</w:t>
      </w:r>
      <w:r w:rsidR="00132E59" w:rsidRPr="006B273C">
        <w:rPr>
          <w:rFonts w:ascii="Times New Roman" w:hAnsi="Times New Roman" w:cs="Times New Roman"/>
          <w:spacing w:val="-4"/>
          <w:sz w:val="24"/>
          <w:szCs w:val="24"/>
        </w:rPr>
        <w:t xml:space="preserve"> na contramão do bom direito que um</w:t>
      </w:r>
      <w:r w:rsidR="00132E59" w:rsidRPr="006B273C">
        <w:rPr>
          <w:rFonts w:ascii="Times New Roman" w:hAnsi="Times New Roman" w:cs="Times New Roman"/>
          <w:sz w:val="24"/>
          <w:szCs w:val="24"/>
        </w:rPr>
        <w:t xml:space="preserve"> juiz que foi voto vencido tenha que fundamentar a decisão vencedora de outro.</w:t>
      </w:r>
    </w:p>
    <w:p w14:paraId="0C7C8CE3" w14:textId="13D0ECBB" w:rsidR="00966BEB" w:rsidRPr="006B273C" w:rsidRDefault="00966BEB" w:rsidP="00DB49C4">
      <w:pPr>
        <w:ind w:firstLine="708"/>
        <w:jc w:val="both"/>
        <w:rPr>
          <w:rFonts w:ascii="Times New Roman" w:hAnsi="Times New Roman" w:cs="Times New Roman"/>
          <w:spacing w:val="-4"/>
          <w:sz w:val="24"/>
          <w:szCs w:val="24"/>
        </w:rPr>
      </w:pPr>
      <w:r w:rsidRPr="006B273C">
        <w:rPr>
          <w:rFonts w:ascii="Times New Roman" w:hAnsi="Times New Roman" w:cs="Times New Roman"/>
          <w:spacing w:val="-4"/>
          <w:sz w:val="24"/>
          <w:szCs w:val="24"/>
        </w:rPr>
        <w:t xml:space="preserve">Basta estabelecer um paralelo com os tribunais, onde o órgão julgador é sempre colegiado. </w:t>
      </w:r>
      <w:r w:rsidRPr="002A3331">
        <w:rPr>
          <w:rFonts w:ascii="Times New Roman" w:hAnsi="Times New Roman" w:cs="Times New Roman"/>
          <w:b/>
          <w:bCs/>
          <w:spacing w:val="-4"/>
          <w:sz w:val="24"/>
          <w:szCs w:val="24"/>
        </w:rPr>
        <w:t>Se o relator do processo restar vencido, o responsável pela elaboração do acórdão é o magistrado cujo voto divergente foi o vencedor</w:t>
      </w:r>
      <w:r w:rsidRPr="006B273C">
        <w:rPr>
          <w:rFonts w:ascii="Times New Roman" w:hAnsi="Times New Roman" w:cs="Times New Roman"/>
          <w:spacing w:val="-4"/>
          <w:sz w:val="24"/>
          <w:szCs w:val="24"/>
        </w:rPr>
        <w:t xml:space="preserve">, cabendo àquele que foi vencido, lavrar apenas o seu voto, para fazer parte de todas as ocorrências do julgamento. No Conselho de Justiça, vencido o </w:t>
      </w:r>
      <w:r w:rsidR="00132E59" w:rsidRPr="006B273C">
        <w:rPr>
          <w:rFonts w:ascii="Times New Roman" w:hAnsi="Times New Roman" w:cs="Times New Roman"/>
          <w:spacing w:val="-4"/>
          <w:sz w:val="24"/>
          <w:szCs w:val="24"/>
        </w:rPr>
        <w:t>magistrado togado</w:t>
      </w:r>
      <w:r w:rsidRPr="006B273C">
        <w:rPr>
          <w:rFonts w:ascii="Times New Roman" w:hAnsi="Times New Roman" w:cs="Times New Roman"/>
          <w:spacing w:val="-4"/>
          <w:sz w:val="24"/>
          <w:szCs w:val="24"/>
        </w:rPr>
        <w:t xml:space="preserve"> da Justiça Militar, a sentença deveria ser redigida pelo juiz militar cujo voto</w:t>
      </w:r>
      <w:r w:rsidR="00DB49C4">
        <w:rPr>
          <w:rFonts w:ascii="Times New Roman" w:hAnsi="Times New Roman" w:cs="Times New Roman"/>
          <w:spacing w:val="-4"/>
          <w:sz w:val="24"/>
          <w:szCs w:val="24"/>
        </w:rPr>
        <w:t xml:space="preserve"> divergente</w:t>
      </w:r>
      <w:r w:rsidRPr="006B273C">
        <w:rPr>
          <w:rFonts w:ascii="Times New Roman" w:hAnsi="Times New Roman" w:cs="Times New Roman"/>
          <w:spacing w:val="-4"/>
          <w:sz w:val="24"/>
          <w:szCs w:val="24"/>
        </w:rPr>
        <w:t xml:space="preserve"> fosse o vencedor</w:t>
      </w:r>
      <w:r w:rsidR="00132E59" w:rsidRPr="006B273C">
        <w:rPr>
          <w:rStyle w:val="Refdenotaderodap"/>
          <w:rFonts w:ascii="Times New Roman" w:hAnsi="Times New Roman" w:cs="Times New Roman"/>
          <w:spacing w:val="-4"/>
          <w:sz w:val="24"/>
          <w:szCs w:val="24"/>
        </w:rPr>
        <w:footnoteReference w:id="8"/>
      </w:r>
      <w:r w:rsidRPr="006B273C">
        <w:rPr>
          <w:rFonts w:ascii="Times New Roman" w:hAnsi="Times New Roman" w:cs="Times New Roman"/>
          <w:spacing w:val="-4"/>
          <w:sz w:val="24"/>
          <w:szCs w:val="24"/>
        </w:rPr>
        <w:t xml:space="preserve">. </w:t>
      </w:r>
    </w:p>
    <w:p w14:paraId="21358ACD" w14:textId="155D6068" w:rsidR="00966BEB" w:rsidRPr="006B273C" w:rsidRDefault="002603E7" w:rsidP="00DB49C4">
      <w:pPr>
        <w:ind w:firstLine="708"/>
        <w:jc w:val="both"/>
        <w:rPr>
          <w:rFonts w:ascii="Times New Roman" w:hAnsi="Times New Roman" w:cs="Times New Roman"/>
          <w:spacing w:val="-4"/>
          <w:sz w:val="24"/>
          <w:szCs w:val="24"/>
        </w:rPr>
      </w:pPr>
      <w:r w:rsidRPr="006B273C">
        <w:rPr>
          <w:rFonts w:ascii="Times New Roman" w:hAnsi="Times New Roman" w:cs="Times New Roman"/>
          <w:spacing w:val="-4"/>
          <w:sz w:val="24"/>
          <w:szCs w:val="24"/>
        </w:rPr>
        <w:t>Já foi lembrado que d</w:t>
      </w:r>
      <w:r w:rsidR="00966BEB" w:rsidRPr="006B273C">
        <w:rPr>
          <w:rFonts w:ascii="Times New Roman" w:hAnsi="Times New Roman" w:cs="Times New Roman"/>
          <w:spacing w:val="-4"/>
          <w:sz w:val="24"/>
          <w:szCs w:val="24"/>
        </w:rPr>
        <w:t xml:space="preserve">urante desenvolvimento de pesquisa junto ao Ministério Público Militar na República Democrática de Cabo Verde, </w:t>
      </w:r>
      <w:r w:rsidR="0051681F">
        <w:rPr>
          <w:rFonts w:ascii="Times New Roman" w:hAnsi="Times New Roman" w:cs="Times New Roman"/>
          <w:spacing w:val="-4"/>
          <w:sz w:val="24"/>
          <w:szCs w:val="24"/>
        </w:rPr>
        <w:t xml:space="preserve">o promotor da Justiça Militar </w:t>
      </w:r>
      <w:proofErr w:type="spellStart"/>
      <w:r w:rsidR="00966BEB" w:rsidRPr="006B273C">
        <w:rPr>
          <w:rFonts w:ascii="Times New Roman" w:hAnsi="Times New Roman" w:cs="Times New Roman"/>
          <w:spacing w:val="-4"/>
          <w:sz w:val="24"/>
          <w:szCs w:val="24"/>
        </w:rPr>
        <w:t>Soel</w:t>
      </w:r>
      <w:proofErr w:type="spellEnd"/>
      <w:r w:rsidR="00966BEB" w:rsidRPr="006B273C">
        <w:rPr>
          <w:rFonts w:ascii="Times New Roman" w:hAnsi="Times New Roman" w:cs="Times New Roman"/>
          <w:spacing w:val="-4"/>
          <w:sz w:val="24"/>
          <w:szCs w:val="24"/>
        </w:rPr>
        <w:t xml:space="preserve"> </w:t>
      </w:r>
      <w:proofErr w:type="spellStart"/>
      <w:r w:rsidR="00966BEB" w:rsidRPr="006B273C">
        <w:rPr>
          <w:rFonts w:ascii="Times New Roman" w:hAnsi="Times New Roman" w:cs="Times New Roman"/>
          <w:spacing w:val="-4"/>
          <w:sz w:val="24"/>
          <w:szCs w:val="24"/>
        </w:rPr>
        <w:t>Arpini</w:t>
      </w:r>
      <w:proofErr w:type="spellEnd"/>
      <w:r w:rsidR="00966BEB" w:rsidRPr="006B273C">
        <w:rPr>
          <w:rFonts w:ascii="Times New Roman" w:hAnsi="Times New Roman" w:cs="Times New Roman"/>
          <w:spacing w:val="-4"/>
          <w:sz w:val="24"/>
          <w:szCs w:val="24"/>
        </w:rPr>
        <w:t xml:space="preserve">, consultando o Processo-crime 008/03, em desfavor de um capitão acusado de deserção, observou que, quando do julgamento, o acusado foi condenado por maioria (2x1), vencida a </w:t>
      </w:r>
      <w:r w:rsidR="00764DBC" w:rsidRPr="006B273C">
        <w:rPr>
          <w:rFonts w:ascii="Times New Roman" w:hAnsi="Times New Roman" w:cs="Times New Roman"/>
          <w:spacing w:val="-4"/>
          <w:sz w:val="24"/>
          <w:szCs w:val="24"/>
        </w:rPr>
        <w:t>juíza</w:t>
      </w:r>
      <w:r w:rsidR="00966BEB" w:rsidRPr="006B273C">
        <w:rPr>
          <w:rFonts w:ascii="Times New Roman" w:hAnsi="Times New Roman" w:cs="Times New Roman"/>
          <w:spacing w:val="-4"/>
          <w:sz w:val="24"/>
          <w:szCs w:val="24"/>
        </w:rPr>
        <w:t xml:space="preserve"> togada.</w:t>
      </w:r>
    </w:p>
    <w:p w14:paraId="1E1AA601" w14:textId="16E8468C" w:rsidR="00966BEB" w:rsidRPr="006B273C" w:rsidRDefault="00966BEB" w:rsidP="00DB49C4">
      <w:pPr>
        <w:ind w:firstLine="708"/>
        <w:jc w:val="both"/>
        <w:rPr>
          <w:rFonts w:ascii="Times New Roman" w:hAnsi="Times New Roman" w:cs="Times New Roman"/>
          <w:sz w:val="24"/>
          <w:szCs w:val="24"/>
        </w:rPr>
      </w:pPr>
      <w:r w:rsidRPr="006B273C">
        <w:rPr>
          <w:rFonts w:ascii="Times New Roman" w:hAnsi="Times New Roman" w:cs="Times New Roman"/>
          <w:sz w:val="24"/>
          <w:szCs w:val="24"/>
        </w:rPr>
        <w:t xml:space="preserve">A despeito do Código de Justiça Militar </w:t>
      </w:r>
      <w:r w:rsidR="00806993">
        <w:rPr>
          <w:rFonts w:ascii="Times New Roman" w:hAnsi="Times New Roman" w:cs="Times New Roman"/>
          <w:sz w:val="24"/>
          <w:szCs w:val="24"/>
        </w:rPr>
        <w:t xml:space="preserve">caboverdiano </w:t>
      </w:r>
      <w:r w:rsidRPr="006B273C">
        <w:rPr>
          <w:rFonts w:ascii="Times New Roman" w:hAnsi="Times New Roman" w:cs="Times New Roman"/>
          <w:sz w:val="24"/>
          <w:szCs w:val="24"/>
        </w:rPr>
        <w:t>dispor que compete ao juiz togado lavrar o acórdão, mesmo tendo ele sido vencido, como ocorre na legislação processual brasileira, em extenso e fundamentado voto, a juíza togada fundamentou seu posicionamento vencido, expondo as razões de convicção que a levaram a absolver o acusado, tendo considerado inconstitucional o dispositivo do CJM que a obrigava a redigir o acórdão vencedor.</w:t>
      </w:r>
    </w:p>
    <w:p w14:paraId="7F5F2B6F" w14:textId="36E795F3" w:rsidR="00966BEB" w:rsidRDefault="00966BEB" w:rsidP="00806993">
      <w:pPr>
        <w:ind w:firstLine="708"/>
        <w:jc w:val="both"/>
        <w:rPr>
          <w:rFonts w:ascii="Times New Roman" w:hAnsi="Times New Roman" w:cs="Times New Roman"/>
          <w:sz w:val="24"/>
          <w:szCs w:val="24"/>
        </w:rPr>
      </w:pPr>
      <w:r w:rsidRPr="006B273C">
        <w:rPr>
          <w:rFonts w:ascii="Times New Roman" w:hAnsi="Times New Roman" w:cs="Times New Roman"/>
          <w:sz w:val="24"/>
          <w:szCs w:val="24"/>
        </w:rPr>
        <w:t xml:space="preserve">Sucintamente, a juíza togada entendeu que não tinha como saber quais as provas que os julgadores militares deram destaque para chegar a sua conclusão, não podendo ela </w:t>
      </w:r>
      <w:r w:rsidR="00764DBC" w:rsidRPr="006B273C">
        <w:rPr>
          <w:rFonts w:ascii="Times New Roman" w:hAnsi="Times New Roman" w:cs="Times New Roman"/>
          <w:sz w:val="24"/>
          <w:szCs w:val="24"/>
        </w:rPr>
        <w:t>adivinhar</w:t>
      </w:r>
      <w:r w:rsidRPr="006B273C">
        <w:rPr>
          <w:rFonts w:ascii="Times New Roman" w:hAnsi="Times New Roman" w:cs="Times New Roman"/>
          <w:sz w:val="24"/>
          <w:szCs w:val="24"/>
        </w:rPr>
        <w:t xml:space="preserve"> o que se passou na cabeça desses magistrados. Sustentou ainda a magistrada togada, que o modelo a ser seguido deveria ser aquele dos órgãos colegiados dos tribunais, onde quem começa a divergência passa a ser o relator, remetendo o processo ao juiz militar presidente</w:t>
      </w:r>
      <w:r w:rsidRPr="006B273C">
        <w:rPr>
          <w:rStyle w:val="Refdenotaderodap"/>
          <w:rFonts w:ascii="Times New Roman" w:hAnsi="Times New Roman" w:cs="Times New Roman"/>
          <w:sz w:val="24"/>
          <w:szCs w:val="24"/>
        </w:rPr>
        <w:footnoteReference w:id="9"/>
      </w:r>
      <w:r w:rsidR="002603E7" w:rsidRPr="006B273C">
        <w:rPr>
          <w:rFonts w:ascii="Times New Roman" w:hAnsi="Times New Roman" w:cs="Times New Roman"/>
          <w:sz w:val="24"/>
          <w:szCs w:val="24"/>
        </w:rPr>
        <w:t>, o que sempre nos pareceu de todo razoável.</w:t>
      </w:r>
    </w:p>
    <w:p w14:paraId="6D704D70" w14:textId="190D5131" w:rsidR="00AE766B" w:rsidRDefault="00AE766B" w:rsidP="00806993">
      <w:pPr>
        <w:ind w:firstLine="708"/>
        <w:jc w:val="both"/>
        <w:rPr>
          <w:rFonts w:ascii="Times New Roman" w:hAnsi="Times New Roman" w:cs="Times New Roman"/>
          <w:sz w:val="24"/>
          <w:szCs w:val="24"/>
        </w:rPr>
      </w:pPr>
      <w:r>
        <w:rPr>
          <w:rFonts w:ascii="Times New Roman" w:hAnsi="Times New Roman" w:cs="Times New Roman"/>
          <w:sz w:val="24"/>
          <w:szCs w:val="24"/>
        </w:rPr>
        <w:t xml:space="preserve">Nossa proposta encontra eco na doutrina abalizada. Ronaldo João Roth, há cerca de duas décadas lançou a seguinte indagação: “o juiz militar deve </w:t>
      </w:r>
      <w:r w:rsidRPr="00AE766B">
        <w:rPr>
          <w:rFonts w:ascii="Times New Roman" w:hAnsi="Times New Roman" w:cs="Times New Roman"/>
          <w:i/>
          <w:iCs/>
          <w:sz w:val="24"/>
          <w:szCs w:val="24"/>
        </w:rPr>
        <w:t xml:space="preserve">fundamentar </w:t>
      </w:r>
      <w:r>
        <w:rPr>
          <w:rFonts w:ascii="Times New Roman" w:hAnsi="Times New Roman" w:cs="Times New Roman"/>
          <w:i/>
          <w:iCs/>
          <w:sz w:val="24"/>
          <w:szCs w:val="24"/>
        </w:rPr>
        <w:t xml:space="preserve">o </w:t>
      </w:r>
      <w:r w:rsidRPr="00AE766B">
        <w:rPr>
          <w:rFonts w:ascii="Times New Roman" w:hAnsi="Times New Roman" w:cs="Times New Roman"/>
          <w:i/>
          <w:iCs/>
          <w:sz w:val="24"/>
          <w:szCs w:val="24"/>
        </w:rPr>
        <w:t>seu voto</w:t>
      </w:r>
      <w:r>
        <w:rPr>
          <w:rFonts w:ascii="Times New Roman" w:hAnsi="Times New Roman" w:cs="Times New Roman"/>
          <w:sz w:val="24"/>
          <w:szCs w:val="24"/>
        </w:rPr>
        <w:t>? Ou esta atribuição é do juiz auditor, cabendo àquele apenas decidir pela condenação ou absolvição?</w:t>
      </w:r>
      <w:r>
        <w:rPr>
          <w:rStyle w:val="Refdenotaderodap"/>
          <w:rFonts w:ascii="Times New Roman" w:hAnsi="Times New Roman" w:cs="Times New Roman"/>
          <w:sz w:val="24"/>
          <w:szCs w:val="24"/>
        </w:rPr>
        <w:footnoteReference w:id="10"/>
      </w:r>
      <w:r>
        <w:rPr>
          <w:rFonts w:ascii="Times New Roman" w:hAnsi="Times New Roman" w:cs="Times New Roman"/>
          <w:sz w:val="24"/>
          <w:szCs w:val="24"/>
        </w:rPr>
        <w:t>”</w:t>
      </w:r>
    </w:p>
    <w:p w14:paraId="2EF082EB" w14:textId="0E85949F" w:rsidR="00924C39" w:rsidRDefault="00924C39" w:rsidP="00806993">
      <w:pPr>
        <w:ind w:firstLine="708"/>
        <w:jc w:val="both"/>
        <w:rPr>
          <w:rFonts w:ascii="Times New Roman" w:hAnsi="Times New Roman" w:cs="Times New Roman"/>
          <w:sz w:val="24"/>
          <w:szCs w:val="24"/>
        </w:rPr>
      </w:pPr>
      <w:r>
        <w:rPr>
          <w:rFonts w:ascii="Times New Roman" w:hAnsi="Times New Roman" w:cs="Times New Roman"/>
          <w:sz w:val="24"/>
          <w:szCs w:val="24"/>
        </w:rPr>
        <w:t>E aí ele divide a resposta em duas partes: a primeira</w:t>
      </w:r>
      <w:r w:rsidRPr="00924C39">
        <w:rPr>
          <w:rFonts w:ascii="Times New Roman" w:hAnsi="Times New Roman" w:cs="Times New Roman"/>
          <w:i/>
          <w:iCs/>
          <w:sz w:val="24"/>
          <w:szCs w:val="24"/>
        </w:rPr>
        <w:t>, no que diz respeito ao dever do juiz militar</w:t>
      </w:r>
      <w:r>
        <w:rPr>
          <w:rFonts w:ascii="Times New Roman" w:hAnsi="Times New Roman" w:cs="Times New Roman"/>
          <w:sz w:val="24"/>
          <w:szCs w:val="24"/>
        </w:rPr>
        <w:t xml:space="preserve">, ao condenar, </w:t>
      </w:r>
      <w:r w:rsidRPr="00924C39">
        <w:rPr>
          <w:rFonts w:ascii="Times New Roman" w:hAnsi="Times New Roman" w:cs="Times New Roman"/>
          <w:i/>
          <w:iCs/>
          <w:sz w:val="24"/>
          <w:szCs w:val="24"/>
        </w:rPr>
        <w:t>de definir a pena</w:t>
      </w:r>
      <w:r w:rsidR="000F338D">
        <w:rPr>
          <w:rFonts w:ascii="Times New Roman" w:hAnsi="Times New Roman" w:cs="Times New Roman"/>
          <w:sz w:val="24"/>
          <w:szCs w:val="24"/>
        </w:rPr>
        <w:t xml:space="preserve"> ou, ao absolver, de </w:t>
      </w:r>
      <w:r w:rsidR="000F338D" w:rsidRPr="000F338D">
        <w:rPr>
          <w:rFonts w:ascii="Times New Roman" w:hAnsi="Times New Roman" w:cs="Times New Roman"/>
          <w:i/>
          <w:iCs/>
          <w:sz w:val="24"/>
          <w:szCs w:val="24"/>
        </w:rPr>
        <w:t xml:space="preserve">definir a alínea de seu </w:t>
      </w:r>
      <w:r w:rsidR="000F338D" w:rsidRPr="000F338D">
        <w:rPr>
          <w:rFonts w:ascii="Times New Roman" w:hAnsi="Times New Roman" w:cs="Times New Roman"/>
          <w:i/>
          <w:iCs/>
          <w:sz w:val="24"/>
          <w:szCs w:val="24"/>
        </w:rPr>
        <w:lastRenderedPageBreak/>
        <w:t>voto</w:t>
      </w:r>
      <w:r w:rsidR="000F338D">
        <w:rPr>
          <w:rFonts w:ascii="Times New Roman" w:hAnsi="Times New Roman" w:cs="Times New Roman"/>
          <w:sz w:val="24"/>
          <w:szCs w:val="24"/>
        </w:rPr>
        <w:t>; a segunda, diz respeito ao dever de motivar seu voto, fundamentando aquela decisão</w:t>
      </w:r>
      <w:r w:rsidR="000F338D">
        <w:rPr>
          <w:rStyle w:val="Refdenotaderodap"/>
          <w:rFonts w:ascii="Times New Roman" w:hAnsi="Times New Roman" w:cs="Times New Roman"/>
          <w:sz w:val="24"/>
          <w:szCs w:val="24"/>
        </w:rPr>
        <w:footnoteReference w:id="11"/>
      </w:r>
      <w:r w:rsidR="000F338D">
        <w:rPr>
          <w:rFonts w:ascii="Times New Roman" w:hAnsi="Times New Roman" w:cs="Times New Roman"/>
          <w:sz w:val="24"/>
          <w:szCs w:val="24"/>
        </w:rPr>
        <w:t>.</w:t>
      </w:r>
    </w:p>
    <w:p w14:paraId="35A33DAD" w14:textId="10FA9E4F" w:rsidR="000F338D" w:rsidRDefault="000F338D" w:rsidP="00806993">
      <w:pPr>
        <w:ind w:firstLine="708"/>
        <w:jc w:val="both"/>
        <w:rPr>
          <w:rFonts w:ascii="Times New Roman" w:hAnsi="Times New Roman" w:cs="Times New Roman"/>
          <w:sz w:val="24"/>
          <w:szCs w:val="24"/>
        </w:rPr>
      </w:pPr>
      <w:r>
        <w:rPr>
          <w:rFonts w:ascii="Times New Roman" w:hAnsi="Times New Roman" w:cs="Times New Roman"/>
          <w:sz w:val="24"/>
          <w:szCs w:val="24"/>
        </w:rPr>
        <w:t xml:space="preserve">Roth esclarece, com a didática forma que lhe é peculiar, que quanto a primeira parte, a Lei estabelece um procedimento linear e de mesmo peso entre os juízes no julgamento, cabendo ao juiz relator a condução do processo e toda a dinâmica processual da instrução </w:t>
      </w:r>
      <w:r w:rsidR="008A55CE">
        <w:rPr>
          <w:rFonts w:ascii="Times New Roman" w:hAnsi="Times New Roman" w:cs="Times New Roman"/>
          <w:sz w:val="24"/>
          <w:szCs w:val="24"/>
        </w:rPr>
        <w:t xml:space="preserve">crime </w:t>
      </w:r>
      <w:r w:rsidR="00603A72">
        <w:rPr>
          <w:rFonts w:ascii="Times New Roman" w:hAnsi="Times New Roman" w:cs="Times New Roman"/>
          <w:sz w:val="24"/>
          <w:szCs w:val="24"/>
        </w:rPr>
        <w:t>qual</w:t>
      </w:r>
      <w:r w:rsidR="008A55CE">
        <w:rPr>
          <w:rFonts w:ascii="Times New Roman" w:hAnsi="Times New Roman" w:cs="Times New Roman"/>
          <w:sz w:val="24"/>
          <w:szCs w:val="24"/>
        </w:rPr>
        <w:t xml:space="preserve">, concluindo que </w:t>
      </w:r>
      <w:r w:rsidR="008A55CE" w:rsidRPr="0051681F">
        <w:rPr>
          <w:rFonts w:ascii="Times New Roman" w:hAnsi="Times New Roman" w:cs="Times New Roman"/>
          <w:b/>
          <w:bCs/>
          <w:sz w:val="24"/>
          <w:szCs w:val="24"/>
        </w:rPr>
        <w:t>o juiz deve definir a pena ao votar, se condenar o réu, bem como determinar qual a alínea absolutória dentre as previstas na Lei, se absolv</w:t>
      </w:r>
      <w:r w:rsidR="0051681F">
        <w:rPr>
          <w:rFonts w:ascii="Times New Roman" w:hAnsi="Times New Roman" w:cs="Times New Roman"/>
          <w:b/>
          <w:bCs/>
          <w:sz w:val="24"/>
          <w:szCs w:val="24"/>
        </w:rPr>
        <w:t>ê</w:t>
      </w:r>
      <w:r w:rsidR="008A55CE" w:rsidRPr="0051681F">
        <w:rPr>
          <w:rFonts w:ascii="Times New Roman" w:hAnsi="Times New Roman" w:cs="Times New Roman"/>
          <w:b/>
          <w:bCs/>
          <w:sz w:val="24"/>
          <w:szCs w:val="24"/>
        </w:rPr>
        <w:t>-lo, concluindo de forma segura que a Lei não discrimina procedimento diferente para os juízes</w:t>
      </w:r>
      <w:r w:rsidR="008A55CE">
        <w:rPr>
          <w:rFonts w:ascii="Times New Roman" w:hAnsi="Times New Roman" w:cs="Times New Roman"/>
          <w:sz w:val="24"/>
          <w:szCs w:val="24"/>
        </w:rPr>
        <w:t>, mas, prevê, no CPPM o rito a ser seguido quanto à ordem de votação (art. 435), quanto à definição da pena (parágrafo único do art. 435), quanto aos casos de condenação (</w:t>
      </w:r>
      <w:r w:rsidR="00603A72">
        <w:rPr>
          <w:rFonts w:ascii="Times New Roman" w:hAnsi="Times New Roman" w:cs="Times New Roman"/>
          <w:sz w:val="24"/>
          <w:szCs w:val="24"/>
        </w:rPr>
        <w:t xml:space="preserve">alínea </w:t>
      </w:r>
      <w:r w:rsidR="00603A72" w:rsidRPr="00603A72">
        <w:rPr>
          <w:rFonts w:ascii="Times New Roman" w:hAnsi="Times New Roman" w:cs="Times New Roman"/>
          <w:i/>
          <w:iCs/>
          <w:sz w:val="24"/>
          <w:szCs w:val="24"/>
        </w:rPr>
        <w:t>b</w:t>
      </w:r>
      <w:r w:rsidR="00603A72">
        <w:rPr>
          <w:rFonts w:ascii="Times New Roman" w:hAnsi="Times New Roman" w:cs="Times New Roman"/>
          <w:sz w:val="24"/>
          <w:szCs w:val="24"/>
        </w:rPr>
        <w:t xml:space="preserve"> do art. 437), quanto aos casos de absolvição (art. 439 e suas alíneas). Observa, então, que é no julgamento, quando do voto dos juízes, que se pode notar a linearidade de atuação </w:t>
      </w:r>
      <w:proofErr w:type="gramStart"/>
      <w:r w:rsidR="00603A72">
        <w:rPr>
          <w:rFonts w:ascii="Times New Roman" w:hAnsi="Times New Roman" w:cs="Times New Roman"/>
          <w:sz w:val="24"/>
          <w:szCs w:val="24"/>
        </w:rPr>
        <w:t>dos mesmos</w:t>
      </w:r>
      <w:proofErr w:type="gramEnd"/>
      <w:r w:rsidR="00603A72">
        <w:rPr>
          <w:rFonts w:ascii="Times New Roman" w:hAnsi="Times New Roman" w:cs="Times New Roman"/>
          <w:sz w:val="24"/>
          <w:szCs w:val="24"/>
        </w:rPr>
        <w:t xml:space="preserve">, que poderão votar de maneira convergente ou não, cada qual definindo o seu voto, cabendo ao critério jurídico dar a maioria do </w:t>
      </w:r>
      <w:r w:rsidR="00603A72" w:rsidRPr="00603A72">
        <w:rPr>
          <w:rFonts w:ascii="Times New Roman" w:hAnsi="Times New Roman" w:cs="Times New Roman"/>
          <w:i/>
          <w:iCs/>
          <w:sz w:val="24"/>
          <w:szCs w:val="24"/>
        </w:rPr>
        <w:t>veredicto</w:t>
      </w:r>
      <w:r w:rsidR="00603A72">
        <w:rPr>
          <w:rStyle w:val="Refdenotaderodap"/>
          <w:rFonts w:ascii="Times New Roman" w:hAnsi="Times New Roman" w:cs="Times New Roman"/>
          <w:i/>
          <w:iCs/>
          <w:sz w:val="24"/>
          <w:szCs w:val="24"/>
        </w:rPr>
        <w:footnoteReference w:id="12"/>
      </w:r>
      <w:r w:rsidR="00603A72">
        <w:rPr>
          <w:rFonts w:ascii="Times New Roman" w:hAnsi="Times New Roman" w:cs="Times New Roman"/>
          <w:sz w:val="24"/>
          <w:szCs w:val="24"/>
        </w:rPr>
        <w:t>.</w:t>
      </w:r>
    </w:p>
    <w:p w14:paraId="0011B16A" w14:textId="49D0B612" w:rsidR="00DE6F0C" w:rsidRDefault="00DE6F0C" w:rsidP="00806993">
      <w:pPr>
        <w:ind w:firstLine="708"/>
        <w:jc w:val="both"/>
        <w:rPr>
          <w:rFonts w:ascii="Times New Roman" w:hAnsi="Times New Roman" w:cs="Times New Roman"/>
          <w:sz w:val="24"/>
          <w:szCs w:val="24"/>
        </w:rPr>
      </w:pPr>
      <w:r>
        <w:rPr>
          <w:rFonts w:ascii="Times New Roman" w:hAnsi="Times New Roman" w:cs="Times New Roman"/>
          <w:sz w:val="24"/>
          <w:szCs w:val="24"/>
        </w:rPr>
        <w:t xml:space="preserve">Roth conclui, então, que, </w:t>
      </w:r>
      <w:r w:rsidRPr="00DE6F0C">
        <w:rPr>
          <w:rFonts w:ascii="Times New Roman" w:hAnsi="Times New Roman" w:cs="Times New Roman"/>
          <w:b/>
          <w:bCs/>
          <w:sz w:val="24"/>
          <w:szCs w:val="24"/>
        </w:rPr>
        <w:t>seja para absolver ou condenar, o juiz militar explicitará as razões de sua decisão, atendendo à diretriz constitucional de motivação de voto</w:t>
      </w:r>
      <w:r>
        <w:rPr>
          <w:rFonts w:ascii="Times New Roman" w:hAnsi="Times New Roman" w:cs="Times New Roman"/>
          <w:sz w:val="24"/>
          <w:szCs w:val="24"/>
        </w:rPr>
        <w:t xml:space="preserve">, sendo importante anotar que os votos explicitados pelos cinco juízes do Conselho de Justiça </w:t>
      </w:r>
      <w:r w:rsidRPr="009D5DCC">
        <w:rPr>
          <w:rFonts w:ascii="Times New Roman" w:hAnsi="Times New Roman" w:cs="Times New Roman"/>
          <w:b/>
          <w:bCs/>
          <w:sz w:val="24"/>
          <w:szCs w:val="24"/>
        </w:rPr>
        <w:t xml:space="preserve">deverão constar registrados na ata de sessão, cabendo as partes do processo estarem </w:t>
      </w:r>
      <w:r w:rsidR="009D5DCC" w:rsidRPr="009D5DCC">
        <w:rPr>
          <w:rFonts w:ascii="Times New Roman" w:hAnsi="Times New Roman" w:cs="Times New Roman"/>
          <w:b/>
          <w:bCs/>
          <w:sz w:val="24"/>
          <w:szCs w:val="24"/>
        </w:rPr>
        <w:t>atentas à sua confecção pelo escrivão ou escrevente da audiência</w:t>
      </w:r>
      <w:r w:rsidR="009D5DCC">
        <w:rPr>
          <w:rFonts w:ascii="Times New Roman" w:hAnsi="Times New Roman" w:cs="Times New Roman"/>
          <w:sz w:val="24"/>
          <w:szCs w:val="24"/>
        </w:rPr>
        <w:t>, independentemente de estarem destacados na sentença elaborada pelo juiz-auditor [magistrado togado], mesmo porque o juízo castrense é constituído de cinco juízes e não jurados, cuja atividade decisória é distinta</w:t>
      </w:r>
      <w:r w:rsidR="009D5DCC">
        <w:rPr>
          <w:rStyle w:val="Refdenotaderodap"/>
          <w:rFonts w:ascii="Times New Roman" w:hAnsi="Times New Roman" w:cs="Times New Roman"/>
          <w:sz w:val="24"/>
          <w:szCs w:val="24"/>
        </w:rPr>
        <w:footnoteReference w:id="13"/>
      </w:r>
      <w:r w:rsidR="009D5DCC">
        <w:rPr>
          <w:rFonts w:ascii="Times New Roman" w:hAnsi="Times New Roman" w:cs="Times New Roman"/>
          <w:sz w:val="24"/>
          <w:szCs w:val="24"/>
        </w:rPr>
        <w:t>.</w:t>
      </w:r>
    </w:p>
    <w:p w14:paraId="66E5B5B1" w14:textId="424BFE6B" w:rsidR="003B3E03" w:rsidRDefault="003B3E03" w:rsidP="00806993">
      <w:pPr>
        <w:ind w:firstLine="708"/>
        <w:jc w:val="both"/>
        <w:rPr>
          <w:rFonts w:ascii="Times New Roman" w:hAnsi="Times New Roman" w:cs="Times New Roman"/>
          <w:sz w:val="24"/>
          <w:szCs w:val="24"/>
        </w:rPr>
      </w:pPr>
      <w:r>
        <w:rPr>
          <w:rFonts w:ascii="Times New Roman" w:hAnsi="Times New Roman" w:cs="Times New Roman"/>
          <w:sz w:val="24"/>
          <w:szCs w:val="24"/>
        </w:rPr>
        <w:t>Abelardo Júlio da Rocha</w:t>
      </w:r>
      <w:r w:rsidR="00415E13">
        <w:rPr>
          <w:rFonts w:ascii="Times New Roman" w:hAnsi="Times New Roman" w:cs="Times New Roman"/>
          <w:sz w:val="24"/>
          <w:szCs w:val="24"/>
        </w:rPr>
        <w:t xml:space="preserve">, se referindo à Justiça Militar </w:t>
      </w:r>
      <w:r w:rsidR="00AF0F3A">
        <w:rPr>
          <w:rFonts w:ascii="Times New Roman" w:hAnsi="Times New Roman" w:cs="Times New Roman"/>
          <w:sz w:val="24"/>
          <w:szCs w:val="24"/>
        </w:rPr>
        <w:t>Estadual,</w:t>
      </w:r>
      <w:r w:rsidR="00415E13">
        <w:rPr>
          <w:rFonts w:ascii="Times New Roman" w:hAnsi="Times New Roman" w:cs="Times New Roman"/>
          <w:sz w:val="24"/>
          <w:szCs w:val="24"/>
        </w:rPr>
        <w:t xml:space="preserve"> mas com total pertinência em relação à Justiça Militar da União</w:t>
      </w:r>
      <w:r>
        <w:rPr>
          <w:rFonts w:ascii="Times New Roman" w:hAnsi="Times New Roman" w:cs="Times New Roman"/>
          <w:sz w:val="24"/>
          <w:szCs w:val="24"/>
        </w:rPr>
        <w:t>, desfere, com precisão</w:t>
      </w:r>
      <w:r w:rsidR="00C45AFE">
        <w:rPr>
          <w:rFonts w:ascii="Times New Roman" w:hAnsi="Times New Roman" w:cs="Times New Roman"/>
          <w:sz w:val="24"/>
          <w:szCs w:val="24"/>
        </w:rPr>
        <w:t xml:space="preserve">, </w:t>
      </w:r>
      <w:r w:rsidR="00C45AFE" w:rsidRPr="007402C6">
        <w:rPr>
          <w:rFonts w:ascii="Times New Roman" w:hAnsi="Times New Roman" w:cs="Times New Roman"/>
          <w:b/>
          <w:bCs/>
          <w:sz w:val="24"/>
          <w:szCs w:val="24"/>
        </w:rPr>
        <w:t>que sendo livre para votar de acordo com sua consciência, é natural que em alguns casos o juiz militar profira julgamento divergente em relação ao juiz de direito</w:t>
      </w:r>
      <w:r w:rsidR="00C45AFE">
        <w:rPr>
          <w:rFonts w:ascii="Times New Roman" w:hAnsi="Times New Roman" w:cs="Times New Roman"/>
          <w:sz w:val="24"/>
          <w:szCs w:val="24"/>
        </w:rPr>
        <w:t>, para condenar ou absolver.</w:t>
      </w:r>
      <w:r w:rsidR="00415E13">
        <w:rPr>
          <w:rFonts w:ascii="Times New Roman" w:hAnsi="Times New Roman" w:cs="Times New Roman"/>
          <w:sz w:val="24"/>
          <w:szCs w:val="24"/>
        </w:rPr>
        <w:t xml:space="preserve"> E, nesse caso, explica, há um particular em relação à Justiça Militar Estadual porque nela, como já havia pontuado anteriormente, o presidente do escabinato é o juiz togado</w:t>
      </w:r>
      <w:r w:rsidR="001923A2">
        <w:rPr>
          <w:rFonts w:ascii="Times New Roman" w:hAnsi="Times New Roman" w:cs="Times New Roman"/>
          <w:sz w:val="24"/>
          <w:szCs w:val="24"/>
        </w:rPr>
        <w:t xml:space="preserve"> e é também o primeiro a proferir o voto. A partir daí passam a votar do juiz militar mais moderno para o mais antigo do colegiado.</w:t>
      </w:r>
    </w:p>
    <w:p w14:paraId="3EEF4CF4" w14:textId="5AB19F12" w:rsidR="001923A2" w:rsidRPr="000F338D" w:rsidRDefault="001923A2" w:rsidP="00806993">
      <w:pPr>
        <w:ind w:firstLine="708"/>
        <w:jc w:val="both"/>
        <w:rPr>
          <w:rFonts w:ascii="Times New Roman" w:hAnsi="Times New Roman" w:cs="Times New Roman"/>
          <w:sz w:val="24"/>
          <w:szCs w:val="24"/>
        </w:rPr>
      </w:pPr>
      <w:r>
        <w:rPr>
          <w:rFonts w:ascii="Times New Roman" w:hAnsi="Times New Roman" w:cs="Times New Roman"/>
          <w:sz w:val="24"/>
          <w:szCs w:val="24"/>
        </w:rPr>
        <w:t xml:space="preserve">Abelardo Júlio da Rocha insiste que </w:t>
      </w:r>
      <w:r w:rsidRPr="00205E66">
        <w:rPr>
          <w:rFonts w:ascii="Times New Roman" w:hAnsi="Times New Roman" w:cs="Times New Roman"/>
          <w:b/>
          <w:bCs/>
          <w:sz w:val="24"/>
          <w:szCs w:val="24"/>
        </w:rPr>
        <w:t>qualquer um dos juízes militares</w:t>
      </w:r>
      <w:r w:rsidR="00205E66" w:rsidRPr="00205E66">
        <w:rPr>
          <w:rFonts w:ascii="Times New Roman" w:hAnsi="Times New Roman" w:cs="Times New Roman"/>
          <w:b/>
          <w:bCs/>
          <w:sz w:val="24"/>
          <w:szCs w:val="24"/>
        </w:rPr>
        <w:t xml:space="preserve"> pode inaugurar divergência em relação ao voto do presidente do escabinato, devendo, todavia, motivar seu voto com fundamentos de fato e de direito</w:t>
      </w:r>
      <w:r w:rsidR="00205E66">
        <w:rPr>
          <w:rFonts w:ascii="Times New Roman" w:hAnsi="Times New Roman" w:cs="Times New Roman"/>
          <w:sz w:val="24"/>
          <w:szCs w:val="24"/>
        </w:rPr>
        <w:t>, sendo certo, inclusive, que no caso em que decidir pela condenação deve dosar a pena a ser imposta dentro dos parâmetros legais estabelecidos no Código Penal Militar</w:t>
      </w:r>
      <w:r w:rsidR="00205E66">
        <w:rPr>
          <w:rStyle w:val="Refdenotaderodap"/>
          <w:rFonts w:ascii="Times New Roman" w:hAnsi="Times New Roman" w:cs="Times New Roman"/>
          <w:sz w:val="24"/>
          <w:szCs w:val="24"/>
        </w:rPr>
        <w:footnoteReference w:id="14"/>
      </w:r>
      <w:r w:rsidR="00205E66">
        <w:rPr>
          <w:rFonts w:ascii="Times New Roman" w:hAnsi="Times New Roman" w:cs="Times New Roman"/>
          <w:sz w:val="24"/>
          <w:szCs w:val="24"/>
        </w:rPr>
        <w:t>.</w:t>
      </w:r>
    </w:p>
    <w:p w14:paraId="50A905D9" w14:textId="5F65F641" w:rsidR="00D21C58" w:rsidRDefault="00966BEB" w:rsidP="00806993">
      <w:pPr>
        <w:ind w:firstLine="708"/>
        <w:jc w:val="both"/>
        <w:rPr>
          <w:rFonts w:ascii="Times New Roman" w:hAnsi="Times New Roman" w:cs="Times New Roman"/>
          <w:sz w:val="24"/>
          <w:szCs w:val="24"/>
        </w:rPr>
      </w:pPr>
      <w:r w:rsidRPr="006B273C">
        <w:rPr>
          <w:rFonts w:ascii="Times New Roman" w:hAnsi="Times New Roman" w:cs="Times New Roman"/>
          <w:sz w:val="24"/>
          <w:szCs w:val="24"/>
        </w:rPr>
        <w:lastRenderedPageBreak/>
        <w:t>O projeto de reforma da L</w:t>
      </w:r>
      <w:r w:rsidR="00011CEB">
        <w:rPr>
          <w:rFonts w:ascii="Times New Roman" w:hAnsi="Times New Roman" w:cs="Times New Roman"/>
          <w:sz w:val="24"/>
          <w:szCs w:val="24"/>
        </w:rPr>
        <w:t xml:space="preserve">ei de </w:t>
      </w:r>
      <w:r w:rsidRPr="006B273C">
        <w:rPr>
          <w:rFonts w:ascii="Times New Roman" w:hAnsi="Times New Roman" w:cs="Times New Roman"/>
          <w:sz w:val="24"/>
          <w:szCs w:val="24"/>
        </w:rPr>
        <w:t>O</w:t>
      </w:r>
      <w:r w:rsidR="00011CEB">
        <w:rPr>
          <w:rFonts w:ascii="Times New Roman" w:hAnsi="Times New Roman" w:cs="Times New Roman"/>
          <w:sz w:val="24"/>
          <w:szCs w:val="24"/>
        </w:rPr>
        <w:t xml:space="preserve">rganização da </w:t>
      </w:r>
      <w:r w:rsidRPr="006B273C">
        <w:rPr>
          <w:rFonts w:ascii="Times New Roman" w:hAnsi="Times New Roman" w:cs="Times New Roman"/>
          <w:sz w:val="24"/>
          <w:szCs w:val="24"/>
        </w:rPr>
        <w:t>J</w:t>
      </w:r>
      <w:r w:rsidR="00011CEB">
        <w:rPr>
          <w:rFonts w:ascii="Times New Roman" w:hAnsi="Times New Roman" w:cs="Times New Roman"/>
          <w:sz w:val="24"/>
          <w:szCs w:val="24"/>
        </w:rPr>
        <w:t xml:space="preserve">ustiça </w:t>
      </w:r>
      <w:r w:rsidRPr="006B273C">
        <w:rPr>
          <w:rFonts w:ascii="Times New Roman" w:hAnsi="Times New Roman" w:cs="Times New Roman"/>
          <w:sz w:val="24"/>
          <w:szCs w:val="24"/>
        </w:rPr>
        <w:t>M</w:t>
      </w:r>
      <w:r w:rsidR="00011CEB">
        <w:rPr>
          <w:rFonts w:ascii="Times New Roman" w:hAnsi="Times New Roman" w:cs="Times New Roman"/>
          <w:sz w:val="24"/>
          <w:szCs w:val="24"/>
        </w:rPr>
        <w:t xml:space="preserve">ilitar da </w:t>
      </w:r>
      <w:r w:rsidRPr="006B273C">
        <w:rPr>
          <w:rFonts w:ascii="Times New Roman" w:hAnsi="Times New Roman" w:cs="Times New Roman"/>
          <w:sz w:val="24"/>
          <w:szCs w:val="24"/>
        </w:rPr>
        <w:t>U</w:t>
      </w:r>
      <w:r w:rsidR="00011CEB">
        <w:rPr>
          <w:rFonts w:ascii="Times New Roman" w:hAnsi="Times New Roman" w:cs="Times New Roman"/>
          <w:sz w:val="24"/>
          <w:szCs w:val="24"/>
        </w:rPr>
        <w:t>nião – LOJMU,</w:t>
      </w:r>
      <w:r w:rsidR="008532AA" w:rsidRPr="006B273C">
        <w:rPr>
          <w:rFonts w:ascii="Times New Roman" w:hAnsi="Times New Roman" w:cs="Times New Roman"/>
          <w:sz w:val="24"/>
          <w:szCs w:val="24"/>
        </w:rPr>
        <w:t xml:space="preserve"> concluído com a edição da Lei 13.774/2019,</w:t>
      </w:r>
      <w:r w:rsidRPr="006B273C">
        <w:rPr>
          <w:rFonts w:ascii="Times New Roman" w:hAnsi="Times New Roman" w:cs="Times New Roman"/>
          <w:sz w:val="24"/>
          <w:szCs w:val="24"/>
        </w:rPr>
        <w:t xml:space="preserve"> trouxe significativas alterações na competência do</w:t>
      </w:r>
      <w:r w:rsidR="008532AA" w:rsidRPr="006B273C">
        <w:rPr>
          <w:rFonts w:ascii="Times New Roman" w:hAnsi="Times New Roman" w:cs="Times New Roman"/>
          <w:sz w:val="24"/>
          <w:szCs w:val="24"/>
        </w:rPr>
        <w:t xml:space="preserve"> </w:t>
      </w:r>
      <w:r w:rsidRPr="006B273C">
        <w:rPr>
          <w:rFonts w:ascii="Times New Roman" w:hAnsi="Times New Roman" w:cs="Times New Roman"/>
          <w:sz w:val="24"/>
          <w:szCs w:val="24"/>
        </w:rPr>
        <w:t>Juiz Federal da Justiça Militar, colocando-o como Presidente do Conselho de Justiça</w:t>
      </w:r>
      <w:r w:rsidRPr="006B273C">
        <w:rPr>
          <w:rStyle w:val="Refdenotaderodap"/>
          <w:rFonts w:ascii="Times New Roman" w:hAnsi="Times New Roman" w:cs="Times New Roman"/>
          <w:sz w:val="24"/>
          <w:szCs w:val="24"/>
        </w:rPr>
        <w:footnoteReference w:id="15"/>
      </w:r>
      <w:r w:rsidRPr="006B273C">
        <w:rPr>
          <w:rFonts w:ascii="Times New Roman" w:hAnsi="Times New Roman" w:cs="Times New Roman"/>
          <w:sz w:val="24"/>
          <w:szCs w:val="24"/>
        </w:rPr>
        <w:t xml:space="preserve"> e instituindo, em seu favor, a competência para julgar, monocraticamente, os civis. Todavia, mant</w:t>
      </w:r>
      <w:r w:rsidR="008532AA" w:rsidRPr="006B273C">
        <w:rPr>
          <w:rFonts w:ascii="Times New Roman" w:hAnsi="Times New Roman" w:cs="Times New Roman"/>
          <w:sz w:val="24"/>
          <w:szCs w:val="24"/>
        </w:rPr>
        <w:t>eve</w:t>
      </w:r>
      <w:r w:rsidRPr="006B273C">
        <w:rPr>
          <w:rFonts w:ascii="Times New Roman" w:hAnsi="Times New Roman" w:cs="Times New Roman"/>
          <w:sz w:val="24"/>
          <w:szCs w:val="24"/>
        </w:rPr>
        <w:t xml:space="preserve"> a incumbência de o juiz togado redigir a sentença ainda que discorde de seus fundamentos</w:t>
      </w:r>
      <w:r w:rsidR="00764DBC" w:rsidRPr="006B273C">
        <w:rPr>
          <w:rFonts w:ascii="Times New Roman" w:hAnsi="Times New Roman" w:cs="Times New Roman"/>
          <w:sz w:val="24"/>
          <w:szCs w:val="24"/>
        </w:rPr>
        <w:t>, situação que entendemos não ser a melhor possível, inclusive do ponto de vista dos princípios constitucionais da publicidade e da fundamentação das decisões judiciais</w:t>
      </w:r>
      <w:r w:rsidR="00E81596">
        <w:rPr>
          <w:rFonts w:ascii="Times New Roman" w:hAnsi="Times New Roman" w:cs="Times New Roman"/>
          <w:sz w:val="24"/>
          <w:szCs w:val="24"/>
        </w:rPr>
        <w:t xml:space="preserve"> como veremos a seguir</w:t>
      </w:r>
      <w:r w:rsidRPr="006B273C">
        <w:rPr>
          <w:rFonts w:ascii="Times New Roman" w:hAnsi="Times New Roman" w:cs="Times New Roman"/>
          <w:sz w:val="24"/>
          <w:szCs w:val="24"/>
        </w:rPr>
        <w:t>.</w:t>
      </w:r>
      <w:r w:rsidR="00CA1EB4">
        <w:rPr>
          <w:rFonts w:ascii="Times New Roman" w:hAnsi="Times New Roman" w:cs="Times New Roman"/>
          <w:sz w:val="24"/>
          <w:szCs w:val="24"/>
        </w:rPr>
        <w:t xml:space="preserve"> </w:t>
      </w:r>
      <w:r w:rsidR="00CA1EB4" w:rsidRPr="00562FA9">
        <w:rPr>
          <w:rFonts w:ascii="Times New Roman" w:hAnsi="Times New Roman" w:cs="Times New Roman"/>
          <w:b/>
          <w:bCs/>
          <w:sz w:val="24"/>
          <w:szCs w:val="24"/>
        </w:rPr>
        <w:t>Se é de todo viável que o magistrado togado redija a sentença - por ser ele o juiz detentor do conhecimento jurídico, a apresentação formal do voto divergente constando da sentença se torna imprescindível</w:t>
      </w:r>
      <w:r w:rsidR="00CA1EB4">
        <w:rPr>
          <w:rFonts w:ascii="Times New Roman" w:hAnsi="Times New Roman" w:cs="Times New Roman"/>
          <w:sz w:val="24"/>
          <w:szCs w:val="24"/>
        </w:rPr>
        <w:t xml:space="preserve">, adequando-se ao mandamento constitucional da fundamentação das decisões judiciais, e, também ao modelo vigente nos colegiados dos tribunais sem exceção. </w:t>
      </w:r>
    </w:p>
    <w:p w14:paraId="4F2BB8BE" w14:textId="5B5B2371" w:rsidR="00B46CA0" w:rsidRDefault="00A947FC" w:rsidP="00806993">
      <w:pPr>
        <w:ind w:firstLine="708"/>
        <w:jc w:val="both"/>
        <w:rPr>
          <w:rFonts w:ascii="Times New Roman" w:hAnsi="Times New Roman" w:cs="Times New Roman"/>
          <w:sz w:val="24"/>
          <w:szCs w:val="24"/>
        </w:rPr>
      </w:pPr>
      <w:r>
        <w:rPr>
          <w:rFonts w:ascii="Times New Roman" w:hAnsi="Times New Roman" w:cs="Times New Roman"/>
          <w:sz w:val="24"/>
          <w:szCs w:val="24"/>
        </w:rPr>
        <w:t xml:space="preserve">Não se pode esquecer que as razões do voto divergente – mesmo quando vencido, podem servir ao recurso da parte que sucumbiu em sua pretensão, o Ministério Público quanto à condenação, </w:t>
      </w:r>
      <w:r w:rsidR="00B46CA0">
        <w:rPr>
          <w:rFonts w:ascii="Times New Roman" w:hAnsi="Times New Roman" w:cs="Times New Roman"/>
          <w:sz w:val="24"/>
          <w:szCs w:val="24"/>
        </w:rPr>
        <w:t xml:space="preserve">ou, </w:t>
      </w:r>
      <w:r>
        <w:rPr>
          <w:rFonts w:ascii="Times New Roman" w:hAnsi="Times New Roman" w:cs="Times New Roman"/>
          <w:sz w:val="24"/>
          <w:szCs w:val="24"/>
        </w:rPr>
        <w:t>o acusado quanto à absolvição</w:t>
      </w:r>
      <w:r w:rsidR="00B46CA0">
        <w:rPr>
          <w:rFonts w:ascii="Times New Roman" w:hAnsi="Times New Roman" w:cs="Times New Roman"/>
          <w:sz w:val="24"/>
          <w:szCs w:val="24"/>
        </w:rPr>
        <w:t>.</w:t>
      </w:r>
    </w:p>
    <w:p w14:paraId="526B9EC2" w14:textId="3F5F8E0C" w:rsidR="00B46CA0" w:rsidRPr="00211929" w:rsidRDefault="00B46CA0" w:rsidP="00806993">
      <w:pPr>
        <w:ind w:firstLine="708"/>
        <w:jc w:val="both"/>
        <w:rPr>
          <w:rFonts w:ascii="Times New Roman" w:hAnsi="Times New Roman" w:cs="Times New Roman"/>
          <w:sz w:val="24"/>
          <w:szCs w:val="24"/>
        </w:rPr>
      </w:pPr>
      <w:r>
        <w:rPr>
          <w:rFonts w:ascii="Times New Roman" w:hAnsi="Times New Roman" w:cs="Times New Roman"/>
          <w:sz w:val="24"/>
          <w:szCs w:val="24"/>
        </w:rPr>
        <w:t xml:space="preserve">Tomando-se por base as decisões dos tribunais, o voto divergente ganha acentuada importância na apresentação dos embargos infringentes </w:t>
      </w:r>
      <w:r w:rsidR="00D51EE9">
        <w:rPr>
          <w:rFonts w:ascii="Times New Roman" w:hAnsi="Times New Roman" w:cs="Times New Roman"/>
          <w:sz w:val="24"/>
          <w:szCs w:val="24"/>
        </w:rPr>
        <w:t>[</w:t>
      </w:r>
      <w:r>
        <w:rPr>
          <w:rFonts w:ascii="Times New Roman" w:hAnsi="Times New Roman" w:cs="Times New Roman"/>
          <w:sz w:val="24"/>
          <w:szCs w:val="24"/>
        </w:rPr>
        <w:t>CPP</w:t>
      </w:r>
      <w:r w:rsidR="00D51EE9">
        <w:rPr>
          <w:rFonts w:ascii="Times New Roman" w:hAnsi="Times New Roman" w:cs="Times New Roman"/>
          <w:sz w:val="24"/>
          <w:szCs w:val="24"/>
        </w:rPr>
        <w:t>M</w:t>
      </w:r>
      <w:r>
        <w:rPr>
          <w:rFonts w:ascii="Times New Roman" w:hAnsi="Times New Roman" w:cs="Times New Roman"/>
          <w:sz w:val="24"/>
          <w:szCs w:val="24"/>
        </w:rPr>
        <w:t xml:space="preserve">, </w:t>
      </w:r>
      <w:proofErr w:type="spellStart"/>
      <w:r>
        <w:rPr>
          <w:rFonts w:ascii="Times New Roman" w:hAnsi="Times New Roman" w:cs="Times New Roman"/>
          <w:sz w:val="24"/>
          <w:szCs w:val="24"/>
        </w:rPr>
        <w:t>arts</w:t>
      </w:r>
      <w:proofErr w:type="spellEnd"/>
      <w:r>
        <w:rPr>
          <w:rFonts w:ascii="Times New Roman" w:hAnsi="Times New Roman" w:cs="Times New Roman"/>
          <w:sz w:val="24"/>
          <w:szCs w:val="24"/>
        </w:rPr>
        <w:t>.</w:t>
      </w:r>
      <w:r w:rsidR="00D51EE9">
        <w:rPr>
          <w:rFonts w:ascii="Times New Roman" w:hAnsi="Times New Roman" w:cs="Times New Roman"/>
          <w:sz w:val="24"/>
          <w:szCs w:val="24"/>
        </w:rPr>
        <w:t xml:space="preserve"> 538 e 539; CPP, art. 609, parágrafo único].</w:t>
      </w:r>
      <w:r w:rsidR="00211929">
        <w:rPr>
          <w:rFonts w:ascii="Times New Roman" w:hAnsi="Times New Roman" w:cs="Times New Roman"/>
          <w:sz w:val="24"/>
          <w:szCs w:val="24"/>
        </w:rPr>
        <w:t xml:space="preserve"> </w:t>
      </w:r>
      <w:r w:rsidR="00211929" w:rsidRPr="00211929">
        <w:rPr>
          <w:rFonts w:ascii="Times New Roman" w:hAnsi="Times New Roman" w:cs="Times New Roman"/>
          <w:sz w:val="24"/>
          <w:szCs w:val="24"/>
        </w:rPr>
        <w:t>No processo civil,</w:t>
      </w:r>
      <w:r w:rsidR="00C11AA7">
        <w:rPr>
          <w:rFonts w:ascii="Times New Roman" w:hAnsi="Times New Roman" w:cs="Times New Roman"/>
          <w:sz w:val="24"/>
          <w:szCs w:val="24"/>
        </w:rPr>
        <w:t xml:space="preserve"> quando o resultado da apelação não for </w:t>
      </w:r>
      <w:r w:rsidR="004D493A">
        <w:rPr>
          <w:rFonts w:ascii="Times New Roman" w:hAnsi="Times New Roman" w:cs="Times New Roman"/>
          <w:sz w:val="24"/>
          <w:szCs w:val="24"/>
        </w:rPr>
        <w:t xml:space="preserve">unânime, </w:t>
      </w:r>
      <w:r w:rsidR="004D493A" w:rsidRPr="00211929">
        <w:rPr>
          <w:rFonts w:ascii="Times New Roman" w:hAnsi="Times New Roman" w:cs="Times New Roman"/>
          <w:sz w:val="24"/>
          <w:szCs w:val="24"/>
        </w:rPr>
        <w:t>o</w:t>
      </w:r>
      <w:r w:rsidR="00211929" w:rsidRPr="00211929">
        <w:rPr>
          <w:rFonts w:ascii="Times New Roman" w:hAnsi="Times New Roman" w:cs="Times New Roman"/>
          <w:sz w:val="24"/>
          <w:szCs w:val="24"/>
        </w:rPr>
        <w:t xml:space="preserve"> voto divergente da</w:t>
      </w:r>
      <w:r w:rsidR="00C11AA7">
        <w:rPr>
          <w:rFonts w:ascii="Times New Roman" w:hAnsi="Times New Roman" w:cs="Times New Roman"/>
          <w:sz w:val="24"/>
          <w:szCs w:val="24"/>
        </w:rPr>
        <w:t>rá</w:t>
      </w:r>
      <w:r w:rsidR="00211929" w:rsidRPr="00211929">
        <w:rPr>
          <w:rFonts w:ascii="Times New Roman" w:hAnsi="Times New Roman" w:cs="Times New Roman"/>
          <w:sz w:val="24"/>
          <w:szCs w:val="24"/>
        </w:rPr>
        <w:t xml:space="preserve"> ensejo </w:t>
      </w:r>
      <w:r w:rsidR="00C11AA7">
        <w:rPr>
          <w:rFonts w:ascii="Times New Roman" w:hAnsi="Times New Roman" w:cs="Times New Roman"/>
          <w:sz w:val="24"/>
          <w:szCs w:val="24"/>
        </w:rPr>
        <w:t xml:space="preserve">a que </w:t>
      </w:r>
      <w:r w:rsidR="00211929" w:rsidRPr="00211929">
        <w:rPr>
          <w:rFonts w:ascii="Times New Roman" w:hAnsi="Times New Roman" w:cs="Times New Roman"/>
          <w:color w:val="000000"/>
          <w:sz w:val="24"/>
          <w:szCs w:val="24"/>
        </w:rPr>
        <w:t>o julgamento te</w:t>
      </w:r>
      <w:r w:rsidR="00C11AA7">
        <w:rPr>
          <w:rFonts w:ascii="Times New Roman" w:hAnsi="Times New Roman" w:cs="Times New Roman"/>
          <w:color w:val="000000"/>
          <w:sz w:val="24"/>
          <w:szCs w:val="24"/>
        </w:rPr>
        <w:t>nha</w:t>
      </w:r>
      <w:r w:rsidR="00211929" w:rsidRPr="00211929">
        <w:rPr>
          <w:rFonts w:ascii="Times New Roman" w:hAnsi="Times New Roman" w:cs="Times New Roman"/>
          <w:color w:val="000000"/>
          <w:sz w:val="24"/>
          <w:szCs w:val="24"/>
        </w:rPr>
        <w:t xml:space="preserve"> prosseguimento em sessão a ser designada com a presença de outros julgadores, que serão convocados nos termos previamente definidos no regimento interno, em número suficiente para garantir a possibilidade de inversão do resultado inicial, assegurado às partes e a eventuais terceiros o direito de sustentar oralmente suas razões perante os novos julgadores</w:t>
      </w:r>
      <w:r w:rsidR="00935892">
        <w:rPr>
          <w:rFonts w:ascii="Times New Roman" w:hAnsi="Times New Roman" w:cs="Times New Roman"/>
          <w:color w:val="000000"/>
          <w:sz w:val="24"/>
          <w:szCs w:val="24"/>
        </w:rPr>
        <w:t xml:space="preserve"> </w:t>
      </w:r>
      <w:r w:rsidR="00C11AA7">
        <w:rPr>
          <w:rFonts w:ascii="Times New Roman" w:hAnsi="Times New Roman" w:cs="Times New Roman"/>
          <w:color w:val="000000"/>
          <w:sz w:val="24"/>
          <w:szCs w:val="24"/>
        </w:rPr>
        <w:t>[CPC, art. 942].</w:t>
      </w:r>
    </w:p>
    <w:p w14:paraId="65A4FA2C" w14:textId="167452E5" w:rsidR="00A947FC" w:rsidRDefault="00C11AA7" w:rsidP="00806993">
      <w:pPr>
        <w:ind w:firstLine="708"/>
        <w:jc w:val="both"/>
        <w:rPr>
          <w:rFonts w:ascii="Times New Roman" w:hAnsi="Times New Roman" w:cs="Times New Roman"/>
          <w:sz w:val="24"/>
          <w:szCs w:val="24"/>
        </w:rPr>
      </w:pPr>
      <w:r>
        <w:rPr>
          <w:rFonts w:ascii="Times New Roman" w:hAnsi="Times New Roman" w:cs="Times New Roman"/>
          <w:sz w:val="24"/>
          <w:szCs w:val="24"/>
        </w:rPr>
        <w:t>P</w:t>
      </w:r>
      <w:r w:rsidR="00A947FC">
        <w:rPr>
          <w:rFonts w:ascii="Times New Roman" w:hAnsi="Times New Roman" w:cs="Times New Roman"/>
          <w:sz w:val="24"/>
          <w:szCs w:val="24"/>
        </w:rPr>
        <w:t xml:space="preserve">or isso é indiscutível a necessidade de declaração </w:t>
      </w:r>
      <w:r>
        <w:rPr>
          <w:rFonts w:ascii="Times New Roman" w:hAnsi="Times New Roman" w:cs="Times New Roman"/>
          <w:sz w:val="24"/>
          <w:szCs w:val="24"/>
        </w:rPr>
        <w:t xml:space="preserve">fundamentada do voto divergente </w:t>
      </w:r>
      <w:r w:rsidR="00A947FC">
        <w:rPr>
          <w:rFonts w:ascii="Times New Roman" w:hAnsi="Times New Roman" w:cs="Times New Roman"/>
          <w:sz w:val="24"/>
          <w:szCs w:val="24"/>
        </w:rPr>
        <w:t>na sentença</w:t>
      </w:r>
      <w:r w:rsidR="000844BA">
        <w:rPr>
          <w:rFonts w:ascii="Times New Roman" w:hAnsi="Times New Roman" w:cs="Times New Roman"/>
          <w:sz w:val="24"/>
          <w:szCs w:val="24"/>
        </w:rPr>
        <w:t>, seja ele vencedor ou vencido</w:t>
      </w:r>
      <w:r w:rsidR="00A947FC">
        <w:rPr>
          <w:rFonts w:ascii="Times New Roman" w:hAnsi="Times New Roman" w:cs="Times New Roman"/>
          <w:sz w:val="24"/>
          <w:szCs w:val="24"/>
        </w:rPr>
        <w:t>.</w:t>
      </w:r>
    </w:p>
    <w:p w14:paraId="7921E351" w14:textId="77777777" w:rsidR="00955944" w:rsidRDefault="00955944" w:rsidP="00806993">
      <w:pPr>
        <w:ind w:firstLine="708"/>
        <w:jc w:val="both"/>
        <w:rPr>
          <w:rFonts w:ascii="Times New Roman" w:hAnsi="Times New Roman" w:cs="Times New Roman"/>
          <w:sz w:val="24"/>
          <w:szCs w:val="24"/>
        </w:rPr>
      </w:pPr>
    </w:p>
    <w:p w14:paraId="0E57D288" w14:textId="04B91F49" w:rsidR="00D21C58" w:rsidRPr="00955944" w:rsidRDefault="00955944" w:rsidP="00955944">
      <w:pPr>
        <w:jc w:val="both"/>
        <w:rPr>
          <w:rFonts w:ascii="Times New Roman" w:hAnsi="Times New Roman" w:cs="Times New Roman"/>
          <w:b/>
          <w:bCs/>
          <w:sz w:val="24"/>
          <w:szCs w:val="24"/>
        </w:rPr>
      </w:pPr>
      <w:r w:rsidRPr="00955944">
        <w:rPr>
          <w:rFonts w:ascii="Times New Roman" w:hAnsi="Times New Roman" w:cs="Times New Roman"/>
          <w:b/>
          <w:bCs/>
          <w:sz w:val="24"/>
          <w:szCs w:val="24"/>
        </w:rPr>
        <w:t xml:space="preserve">DA EFETIVA </w:t>
      </w:r>
      <w:r w:rsidR="00D21C58" w:rsidRPr="00955944">
        <w:rPr>
          <w:rFonts w:ascii="Times New Roman" w:hAnsi="Times New Roman" w:cs="Times New Roman"/>
          <w:b/>
          <w:bCs/>
          <w:sz w:val="24"/>
          <w:szCs w:val="24"/>
        </w:rPr>
        <w:t>DEMONSTRA</w:t>
      </w:r>
      <w:r w:rsidRPr="00955944">
        <w:rPr>
          <w:rFonts w:ascii="Times New Roman" w:hAnsi="Times New Roman" w:cs="Times New Roman"/>
          <w:b/>
          <w:bCs/>
          <w:sz w:val="24"/>
          <w:szCs w:val="24"/>
        </w:rPr>
        <w:t>ÇÃO</w:t>
      </w:r>
      <w:r w:rsidR="00D21C58" w:rsidRPr="00955944">
        <w:rPr>
          <w:rFonts w:ascii="Times New Roman" w:hAnsi="Times New Roman" w:cs="Times New Roman"/>
          <w:b/>
          <w:bCs/>
          <w:sz w:val="24"/>
          <w:szCs w:val="24"/>
        </w:rPr>
        <w:t xml:space="preserve"> </w:t>
      </w:r>
      <w:r w:rsidRPr="00955944">
        <w:rPr>
          <w:rFonts w:ascii="Times New Roman" w:hAnsi="Times New Roman" w:cs="Times New Roman"/>
          <w:b/>
          <w:bCs/>
          <w:sz w:val="24"/>
          <w:szCs w:val="24"/>
        </w:rPr>
        <w:t>D</w:t>
      </w:r>
      <w:r w:rsidR="00D21C58" w:rsidRPr="00955944">
        <w:rPr>
          <w:rFonts w:ascii="Times New Roman" w:hAnsi="Times New Roman" w:cs="Times New Roman"/>
          <w:b/>
          <w:bCs/>
          <w:sz w:val="24"/>
          <w:szCs w:val="24"/>
        </w:rPr>
        <w:t>A NECESSIDADE DA FUNDAMENTAÇÃO DO VOTO DIVERGENTE, NA PRÁTICA</w:t>
      </w:r>
    </w:p>
    <w:p w14:paraId="57293B83" w14:textId="7845CC99" w:rsidR="00D21C58" w:rsidRDefault="00D21C58" w:rsidP="00D21C58">
      <w:pPr>
        <w:ind w:firstLine="708"/>
        <w:jc w:val="both"/>
        <w:rPr>
          <w:rFonts w:ascii="Times New Roman" w:hAnsi="Times New Roman" w:cs="Times New Roman"/>
          <w:sz w:val="24"/>
          <w:szCs w:val="24"/>
        </w:rPr>
      </w:pPr>
      <w:r>
        <w:rPr>
          <w:rFonts w:ascii="Times New Roman" w:hAnsi="Times New Roman" w:cs="Times New Roman"/>
          <w:sz w:val="24"/>
          <w:szCs w:val="24"/>
        </w:rPr>
        <w:t xml:space="preserve">Uma análise de 02 (dois) casos concretos ajudará a entender melhor a tese </w:t>
      </w:r>
      <w:r w:rsidR="00955944">
        <w:rPr>
          <w:rFonts w:ascii="Times New Roman" w:hAnsi="Times New Roman" w:cs="Times New Roman"/>
          <w:sz w:val="24"/>
          <w:szCs w:val="24"/>
        </w:rPr>
        <w:t xml:space="preserve">ora </w:t>
      </w:r>
      <w:r>
        <w:rPr>
          <w:rFonts w:ascii="Times New Roman" w:hAnsi="Times New Roman" w:cs="Times New Roman"/>
          <w:sz w:val="24"/>
          <w:szCs w:val="24"/>
        </w:rPr>
        <w:t xml:space="preserve">proposta, inclusive </w:t>
      </w:r>
      <w:r w:rsidR="00955944">
        <w:rPr>
          <w:rFonts w:ascii="Times New Roman" w:hAnsi="Times New Roman" w:cs="Times New Roman"/>
          <w:sz w:val="24"/>
          <w:szCs w:val="24"/>
        </w:rPr>
        <w:t>– e principalmente, quando</w:t>
      </w:r>
      <w:r>
        <w:rPr>
          <w:rFonts w:ascii="Times New Roman" w:hAnsi="Times New Roman" w:cs="Times New Roman"/>
          <w:sz w:val="24"/>
          <w:szCs w:val="24"/>
        </w:rPr>
        <w:t xml:space="preserve"> tanto </w:t>
      </w:r>
      <w:r w:rsidRPr="00AC6459">
        <w:rPr>
          <w:rFonts w:ascii="Times New Roman" w:hAnsi="Times New Roman" w:cs="Times New Roman"/>
          <w:b/>
          <w:bCs/>
          <w:sz w:val="24"/>
          <w:szCs w:val="24"/>
        </w:rPr>
        <w:t>o representante do Ministério Público</w:t>
      </w:r>
      <w:r w:rsidR="005D5680" w:rsidRPr="005D5680">
        <w:rPr>
          <w:rFonts w:ascii="Times New Roman" w:hAnsi="Times New Roman" w:cs="Times New Roman"/>
          <w:sz w:val="24"/>
          <w:szCs w:val="24"/>
        </w:rPr>
        <w:t xml:space="preserve"> (Fiscal da Lei)</w:t>
      </w:r>
      <w:r w:rsidRPr="00AC6459">
        <w:rPr>
          <w:rFonts w:ascii="Times New Roman" w:hAnsi="Times New Roman" w:cs="Times New Roman"/>
          <w:b/>
          <w:bCs/>
          <w:sz w:val="24"/>
          <w:szCs w:val="24"/>
        </w:rPr>
        <w:t xml:space="preserve"> como o magistrado togado entendiam não haver prova suficiente para a condenação</w:t>
      </w:r>
      <w:r w:rsidR="000F7F22">
        <w:rPr>
          <w:rFonts w:ascii="Times New Roman" w:hAnsi="Times New Roman" w:cs="Times New Roman"/>
          <w:sz w:val="24"/>
          <w:szCs w:val="24"/>
        </w:rPr>
        <w:t>, sendo a divergência inaugurada pelo juiz militar</w:t>
      </w:r>
      <w:r>
        <w:rPr>
          <w:rFonts w:ascii="Times New Roman" w:hAnsi="Times New Roman" w:cs="Times New Roman"/>
          <w:sz w:val="24"/>
          <w:szCs w:val="24"/>
        </w:rPr>
        <w:t>.</w:t>
      </w:r>
    </w:p>
    <w:p w14:paraId="74F6F846" w14:textId="14D92C9A" w:rsidR="00AC6459" w:rsidRPr="00E016A6" w:rsidRDefault="00AC6459" w:rsidP="00D21C58">
      <w:pPr>
        <w:ind w:firstLine="708"/>
        <w:jc w:val="both"/>
        <w:rPr>
          <w:rFonts w:ascii="Times New Roman" w:hAnsi="Times New Roman" w:cs="Times New Roman"/>
          <w:color w:val="000000" w:themeColor="text1"/>
          <w:sz w:val="24"/>
          <w:szCs w:val="24"/>
        </w:rPr>
      </w:pPr>
      <w:r w:rsidRPr="00E016A6">
        <w:rPr>
          <w:rFonts w:ascii="Times New Roman" w:hAnsi="Times New Roman" w:cs="Times New Roman"/>
          <w:color w:val="000000" w:themeColor="text1"/>
          <w:sz w:val="24"/>
          <w:szCs w:val="24"/>
        </w:rPr>
        <w:t>Aliás, em relação àqueles casos em que o Ministério Público – dono da ação penal, pedir a absolvição, existe corrente doutrinária que defende a impossibilidade de o juiz condenar o acusado.</w:t>
      </w:r>
    </w:p>
    <w:p w14:paraId="6A90C13F" w14:textId="65C6C34D" w:rsidR="000C1399" w:rsidRPr="0041704C" w:rsidRDefault="000C1399" w:rsidP="00D21C58">
      <w:pPr>
        <w:ind w:firstLine="708"/>
        <w:jc w:val="both"/>
        <w:rPr>
          <w:rFonts w:ascii="Times New Roman" w:hAnsi="Times New Roman" w:cs="Times New Roman"/>
          <w:sz w:val="24"/>
          <w:szCs w:val="24"/>
        </w:rPr>
      </w:pPr>
      <w:r w:rsidRPr="00E016A6">
        <w:rPr>
          <w:rFonts w:ascii="Times New Roman" w:hAnsi="Times New Roman" w:cs="Times New Roman"/>
          <w:color w:val="000000" w:themeColor="text1"/>
          <w:sz w:val="24"/>
          <w:szCs w:val="24"/>
        </w:rPr>
        <w:t xml:space="preserve">Em publicação no site CONSULTOR JURÍDICO, lembrou-se que a Defensoria Pública da União, </w:t>
      </w:r>
      <w:r w:rsidR="00C10F89">
        <w:rPr>
          <w:rFonts w:ascii="Times New Roman" w:hAnsi="Times New Roman" w:cs="Times New Roman"/>
          <w:color w:val="000000" w:themeColor="text1"/>
          <w:sz w:val="24"/>
          <w:szCs w:val="24"/>
        </w:rPr>
        <w:t xml:space="preserve">já </w:t>
      </w:r>
      <w:r w:rsidRPr="00E016A6">
        <w:rPr>
          <w:rFonts w:ascii="Times New Roman" w:hAnsi="Times New Roman" w:cs="Times New Roman"/>
          <w:color w:val="000000" w:themeColor="text1"/>
          <w:sz w:val="24"/>
          <w:szCs w:val="24"/>
        </w:rPr>
        <w:t>pediu ao Supremo Tribunal Federal</w:t>
      </w:r>
      <w:r w:rsidR="00C27EA3" w:rsidRPr="00E016A6">
        <w:rPr>
          <w:rFonts w:ascii="Times New Roman" w:hAnsi="Times New Roman" w:cs="Times New Roman"/>
          <w:color w:val="000000" w:themeColor="text1"/>
          <w:sz w:val="24"/>
          <w:szCs w:val="24"/>
        </w:rPr>
        <w:t xml:space="preserve"> (HC192.298)</w:t>
      </w:r>
      <w:r w:rsidRPr="00E016A6">
        <w:rPr>
          <w:rFonts w:ascii="Times New Roman" w:hAnsi="Times New Roman" w:cs="Times New Roman"/>
          <w:color w:val="000000" w:themeColor="text1"/>
          <w:sz w:val="24"/>
          <w:szCs w:val="24"/>
        </w:rPr>
        <w:t xml:space="preserve"> que definisse se o juiz po</w:t>
      </w:r>
      <w:r>
        <w:rPr>
          <w:rFonts w:ascii="Times New Roman" w:hAnsi="Times New Roman" w:cs="Times New Roman"/>
          <w:sz w:val="24"/>
          <w:szCs w:val="24"/>
        </w:rPr>
        <w:t xml:space="preserve">de condenar após pedido de absolvição do Ministério Público. Para a DPU, seria necessária uma palavra final sobre o art. 385, do </w:t>
      </w:r>
      <w:r w:rsidR="00E16A69">
        <w:rPr>
          <w:rFonts w:ascii="Times New Roman" w:hAnsi="Times New Roman" w:cs="Times New Roman"/>
          <w:sz w:val="24"/>
          <w:szCs w:val="24"/>
        </w:rPr>
        <w:t xml:space="preserve">CPP [art. Art. 437, alínea </w:t>
      </w:r>
      <w:r w:rsidR="00E16A69" w:rsidRPr="00E16A69">
        <w:rPr>
          <w:rFonts w:ascii="Times New Roman" w:hAnsi="Times New Roman" w:cs="Times New Roman"/>
          <w:i/>
          <w:iCs/>
          <w:sz w:val="24"/>
          <w:szCs w:val="24"/>
        </w:rPr>
        <w:t>b</w:t>
      </w:r>
      <w:r w:rsidR="00E16A69">
        <w:rPr>
          <w:rFonts w:ascii="Times New Roman" w:hAnsi="Times New Roman" w:cs="Times New Roman"/>
          <w:sz w:val="24"/>
          <w:szCs w:val="24"/>
        </w:rPr>
        <w:t>, do CPPM]</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decidindo </w:t>
      </w:r>
      <w:r w:rsidR="0041704C">
        <w:rPr>
          <w:rFonts w:ascii="Times New Roman" w:hAnsi="Times New Roman" w:cs="Times New Roman"/>
          <w:sz w:val="24"/>
          <w:szCs w:val="24"/>
        </w:rPr>
        <w:t xml:space="preserve">a Corte Suprema </w:t>
      </w:r>
      <w:r>
        <w:rPr>
          <w:rFonts w:ascii="Times New Roman" w:hAnsi="Times New Roman" w:cs="Times New Roman"/>
          <w:sz w:val="24"/>
          <w:szCs w:val="24"/>
        </w:rPr>
        <w:t xml:space="preserve">acerca de sua recepção ou não pela </w:t>
      </w:r>
      <w:r w:rsidRPr="00E16A69">
        <w:rPr>
          <w:rFonts w:ascii="Times New Roman" w:hAnsi="Times New Roman" w:cs="Times New Roman"/>
          <w:sz w:val="24"/>
          <w:szCs w:val="24"/>
        </w:rPr>
        <w:t>Constituição Federal, já que a norma permite que o réu seja condenado mesmo que o Ministério Público se manifeste a favor da absolvição.</w:t>
      </w:r>
    </w:p>
    <w:p w14:paraId="7C05E3BC" w14:textId="153F5484" w:rsidR="0041704C" w:rsidRDefault="0041704C" w:rsidP="00D21C58">
      <w:pPr>
        <w:ind w:firstLine="708"/>
        <w:jc w:val="both"/>
        <w:rPr>
          <w:rFonts w:ascii="Times New Roman" w:hAnsi="Times New Roman" w:cs="Times New Roman"/>
          <w:sz w:val="24"/>
          <w:szCs w:val="24"/>
        </w:rPr>
      </w:pPr>
      <w:r>
        <w:rPr>
          <w:rFonts w:ascii="Times New Roman" w:hAnsi="Times New Roman" w:cs="Times New Roman"/>
          <w:sz w:val="24"/>
          <w:szCs w:val="24"/>
        </w:rPr>
        <w:t>A</w:t>
      </w:r>
      <w:r w:rsidRPr="0041704C">
        <w:rPr>
          <w:rFonts w:ascii="Times New Roman" w:hAnsi="Times New Roman" w:cs="Times New Roman"/>
          <w:sz w:val="24"/>
          <w:szCs w:val="24"/>
        </w:rPr>
        <w:t xml:space="preserve"> DPU afirm</w:t>
      </w:r>
      <w:r>
        <w:rPr>
          <w:rFonts w:ascii="Times New Roman" w:hAnsi="Times New Roman" w:cs="Times New Roman"/>
          <w:sz w:val="24"/>
          <w:szCs w:val="24"/>
        </w:rPr>
        <w:t>ou</w:t>
      </w:r>
      <w:r w:rsidRPr="0041704C">
        <w:rPr>
          <w:rFonts w:ascii="Times New Roman" w:hAnsi="Times New Roman" w:cs="Times New Roman"/>
          <w:sz w:val="24"/>
          <w:szCs w:val="24"/>
        </w:rPr>
        <w:t xml:space="preserve"> que a aplicação do dispositivo conflita com o próprio sistema acusatório, definido como direitos e garantias trazidos pela Constituição Federal.</w:t>
      </w:r>
      <w:r w:rsidRPr="0041704C">
        <w:rPr>
          <w:rFonts w:ascii="Times New Roman" w:hAnsi="Times New Roman" w:cs="Times New Roman"/>
          <w:b/>
          <w:bCs/>
          <w:sz w:val="24"/>
          <w:szCs w:val="24"/>
        </w:rPr>
        <w:t xml:space="preserve"> "Uma condenação sem pedido da parte acusatória fere o sistema processual acusatório, pois o juiz — indevidamente — se reveste, ao mesmo tempo, na posição de acusador e julgador</w:t>
      </w:r>
      <w:r w:rsidRPr="0041704C">
        <w:rPr>
          <w:rFonts w:ascii="Times New Roman" w:hAnsi="Times New Roman" w:cs="Times New Roman"/>
          <w:sz w:val="24"/>
          <w:szCs w:val="24"/>
        </w:rPr>
        <w:t>", afirma o defensor Esdras dos Santos Carvalho. A atuação do juiz nestes casos, segundo a DPU, equivale a agir de ofício e viola a "organicidade do Direito atuar em função do Estado acusador, do princípio da congruência, e põe por terra o eixo fundamental do sistema acusatório que é a imparcialidade do órgão judicante". Além disso, "torna letra morta a garantia constitucional do inafastável devido processo legal"</w:t>
      </w:r>
      <w:r>
        <w:rPr>
          <w:rStyle w:val="Refdenotaderodap"/>
          <w:rFonts w:ascii="Times New Roman" w:hAnsi="Times New Roman" w:cs="Times New Roman"/>
          <w:sz w:val="24"/>
          <w:szCs w:val="24"/>
        </w:rPr>
        <w:footnoteReference w:id="16"/>
      </w:r>
      <w:r w:rsidRPr="0041704C">
        <w:rPr>
          <w:rFonts w:ascii="Times New Roman" w:hAnsi="Times New Roman" w:cs="Times New Roman"/>
          <w:sz w:val="24"/>
          <w:szCs w:val="24"/>
        </w:rPr>
        <w:t>.</w:t>
      </w:r>
    </w:p>
    <w:p w14:paraId="399A02E0" w14:textId="2F1DAB90" w:rsidR="00C10F89" w:rsidRDefault="00C10F89" w:rsidP="00D21C58">
      <w:pPr>
        <w:ind w:firstLine="708"/>
        <w:jc w:val="both"/>
        <w:rPr>
          <w:rFonts w:ascii="Times New Roman" w:hAnsi="Times New Roman" w:cs="Times New Roman"/>
          <w:sz w:val="24"/>
          <w:szCs w:val="24"/>
        </w:rPr>
      </w:pPr>
      <w:r w:rsidRPr="00CA6E21">
        <w:rPr>
          <w:rFonts w:ascii="Times New Roman" w:hAnsi="Times New Roman" w:cs="Times New Roman"/>
          <w:sz w:val="24"/>
          <w:szCs w:val="24"/>
        </w:rPr>
        <w:t xml:space="preserve">Todavia, </w:t>
      </w:r>
      <w:r w:rsidR="00CA6E21" w:rsidRPr="00CA6E21">
        <w:rPr>
          <w:rFonts w:ascii="Times New Roman" w:hAnsi="Times New Roman" w:cs="Times New Roman"/>
          <w:sz w:val="24"/>
          <w:szCs w:val="24"/>
        </w:rPr>
        <w:t>no caso do HC 192.298, o Ministro Relator, Ricardo Lewandowski, denegou a ordem, ao argumento de que</w:t>
      </w:r>
      <w:r w:rsidR="00CA6E21">
        <w:rPr>
          <w:rFonts w:ascii="Times New Roman" w:hAnsi="Times New Roman" w:cs="Times New Roman"/>
          <w:sz w:val="24"/>
          <w:szCs w:val="24"/>
        </w:rPr>
        <w:t>,</w:t>
      </w:r>
      <w:r w:rsidR="00CA6E21" w:rsidRPr="00CA6E21">
        <w:rPr>
          <w:rFonts w:ascii="Times New Roman" w:hAnsi="Times New Roman" w:cs="Times New Roman"/>
          <w:sz w:val="24"/>
          <w:szCs w:val="24"/>
        </w:rPr>
        <w:t xml:space="preserve"> </w:t>
      </w:r>
      <w:r w:rsidR="00CA6E21">
        <w:rPr>
          <w:rFonts w:ascii="Times New Roman" w:hAnsi="Times New Roman" w:cs="Times New Roman"/>
          <w:sz w:val="24"/>
          <w:szCs w:val="24"/>
        </w:rPr>
        <w:t>n</w:t>
      </w:r>
      <w:r w:rsidR="00CA6E21" w:rsidRPr="00CA6E21">
        <w:rPr>
          <w:rFonts w:ascii="Times New Roman" w:hAnsi="Times New Roman" w:cs="Times New Roman"/>
          <w:sz w:val="24"/>
          <w:szCs w:val="24"/>
        </w:rPr>
        <w:t xml:space="preserve">o julgamento do HC 185.633-AgR/SP, Relator o Ministro Edson Fachin, a Segunda Turma da Suprema Corte </w:t>
      </w:r>
      <w:r w:rsidR="00CA6E21">
        <w:rPr>
          <w:rFonts w:ascii="Times New Roman" w:hAnsi="Times New Roman" w:cs="Times New Roman"/>
          <w:sz w:val="24"/>
          <w:szCs w:val="24"/>
        </w:rPr>
        <w:t>já havia se</w:t>
      </w:r>
      <w:r w:rsidR="00CA6E21" w:rsidRPr="00CA6E21">
        <w:rPr>
          <w:rFonts w:ascii="Times New Roman" w:hAnsi="Times New Roman" w:cs="Times New Roman"/>
          <w:sz w:val="24"/>
          <w:szCs w:val="24"/>
        </w:rPr>
        <w:t xml:space="preserve"> manifest</w:t>
      </w:r>
      <w:r w:rsidR="00CA6E21">
        <w:rPr>
          <w:rFonts w:ascii="Times New Roman" w:hAnsi="Times New Roman" w:cs="Times New Roman"/>
          <w:sz w:val="24"/>
          <w:szCs w:val="24"/>
        </w:rPr>
        <w:t>ado</w:t>
      </w:r>
      <w:r w:rsidR="00CA6E21" w:rsidRPr="00CA6E21">
        <w:rPr>
          <w:rFonts w:ascii="Times New Roman" w:hAnsi="Times New Roman" w:cs="Times New Roman"/>
          <w:sz w:val="24"/>
          <w:szCs w:val="24"/>
        </w:rPr>
        <w:t xml:space="preserve"> quanto à constitucionalidade do art. 385 do Código de Processo Penal</w:t>
      </w:r>
      <w:r w:rsidR="0084344E">
        <w:rPr>
          <w:rStyle w:val="Refdenotaderodap"/>
          <w:rFonts w:ascii="Times New Roman" w:hAnsi="Times New Roman" w:cs="Times New Roman"/>
          <w:sz w:val="24"/>
          <w:szCs w:val="24"/>
        </w:rPr>
        <w:footnoteReference w:id="17"/>
      </w:r>
      <w:r w:rsidR="00CA6E21">
        <w:rPr>
          <w:rFonts w:ascii="Times New Roman" w:hAnsi="Times New Roman" w:cs="Times New Roman"/>
          <w:sz w:val="24"/>
          <w:szCs w:val="24"/>
        </w:rPr>
        <w:t>.</w:t>
      </w:r>
      <w:r w:rsidR="00CA6E21" w:rsidRPr="00CA6E21">
        <w:rPr>
          <w:rFonts w:ascii="Times New Roman" w:hAnsi="Times New Roman" w:cs="Times New Roman"/>
          <w:sz w:val="24"/>
          <w:szCs w:val="24"/>
        </w:rPr>
        <w:t xml:space="preserve"> </w:t>
      </w:r>
    </w:p>
    <w:p w14:paraId="204B7F5E" w14:textId="5AB9CC48" w:rsidR="0084344E" w:rsidRDefault="0084344E" w:rsidP="00D21C58">
      <w:pPr>
        <w:ind w:firstLine="708"/>
        <w:jc w:val="both"/>
        <w:rPr>
          <w:rFonts w:ascii="Times New Roman" w:hAnsi="Times New Roman" w:cs="Times New Roman"/>
          <w:b/>
          <w:bCs/>
          <w:sz w:val="24"/>
          <w:szCs w:val="24"/>
        </w:rPr>
      </w:pPr>
      <w:r w:rsidRPr="00CB0724">
        <w:rPr>
          <w:rFonts w:ascii="Times New Roman" w:hAnsi="Times New Roman" w:cs="Times New Roman"/>
          <w:sz w:val="24"/>
          <w:szCs w:val="24"/>
        </w:rPr>
        <w:t xml:space="preserve">Cabe lembrar, no entanto, assim como fez a DPU, que o </w:t>
      </w:r>
      <w:r w:rsidR="00CB0724" w:rsidRPr="00CB0724">
        <w:rPr>
          <w:rFonts w:ascii="Times New Roman" w:hAnsi="Times New Roman" w:cs="Times New Roman"/>
          <w:sz w:val="24"/>
          <w:szCs w:val="24"/>
        </w:rPr>
        <w:t xml:space="preserve">STF possui precedente no sentido de que </w:t>
      </w:r>
      <w:r w:rsidR="00CC5D48" w:rsidRPr="00CC5D48">
        <w:rPr>
          <w:rFonts w:ascii="Times New Roman" w:hAnsi="Times New Roman" w:cs="Times New Roman"/>
          <w:b/>
          <w:bCs/>
          <w:sz w:val="24"/>
          <w:szCs w:val="24"/>
        </w:rPr>
        <w:t>se tem</w:t>
      </w:r>
      <w:r w:rsidR="00CB0724" w:rsidRPr="00CC5D48">
        <w:rPr>
          <w:rFonts w:ascii="Times New Roman" w:hAnsi="Times New Roman" w:cs="Times New Roman"/>
          <w:b/>
          <w:bCs/>
          <w:sz w:val="24"/>
          <w:szCs w:val="24"/>
        </w:rPr>
        <w:t xml:space="preserve"> como afastada a pretensão acusatória quando há manifestação do titular da ação penal pública pela absolvição do acusado, não podendo o magistrado condenar de ofício</w:t>
      </w:r>
      <w:r w:rsidR="00CB0724">
        <w:rPr>
          <w:rStyle w:val="Refdenotaderodap"/>
          <w:rFonts w:ascii="Times New Roman" w:hAnsi="Times New Roman" w:cs="Times New Roman"/>
          <w:sz w:val="24"/>
          <w:szCs w:val="24"/>
        </w:rPr>
        <w:footnoteReference w:id="18"/>
      </w:r>
      <w:r w:rsidR="00CC5D48">
        <w:rPr>
          <w:rFonts w:ascii="Times New Roman" w:hAnsi="Times New Roman" w:cs="Times New Roman"/>
          <w:b/>
          <w:bCs/>
          <w:sz w:val="24"/>
          <w:szCs w:val="24"/>
        </w:rPr>
        <w:t>.</w:t>
      </w:r>
    </w:p>
    <w:p w14:paraId="2C30BC08" w14:textId="7F08D62F" w:rsidR="0041704C" w:rsidRPr="0041704C" w:rsidRDefault="005D5680" w:rsidP="0035035F">
      <w:pPr>
        <w:ind w:firstLine="708"/>
        <w:jc w:val="both"/>
        <w:rPr>
          <w:rFonts w:ascii="Times New Roman" w:hAnsi="Times New Roman" w:cs="Times New Roman"/>
          <w:sz w:val="24"/>
          <w:szCs w:val="24"/>
        </w:rPr>
      </w:pPr>
      <w:r>
        <w:rPr>
          <w:rFonts w:ascii="Times New Roman" w:hAnsi="Times New Roman" w:cs="Times New Roman"/>
          <w:sz w:val="24"/>
          <w:szCs w:val="24"/>
        </w:rPr>
        <w:t>Ao se trazer à lembrança a discussão sobre o art. 385 do CPP, n</w:t>
      </w:r>
      <w:r w:rsidR="0087081C" w:rsidRPr="0087081C">
        <w:rPr>
          <w:rFonts w:ascii="Times New Roman" w:hAnsi="Times New Roman" w:cs="Times New Roman"/>
          <w:sz w:val="24"/>
          <w:szCs w:val="24"/>
        </w:rPr>
        <w:t>ão se quer</w:t>
      </w:r>
      <w:r w:rsidR="0087081C">
        <w:rPr>
          <w:rFonts w:ascii="Times New Roman" w:hAnsi="Times New Roman" w:cs="Times New Roman"/>
          <w:sz w:val="24"/>
          <w:szCs w:val="24"/>
        </w:rPr>
        <w:t xml:space="preserve"> fugir do tema inicial</w:t>
      </w:r>
      <w:r w:rsidR="00E03DF8">
        <w:rPr>
          <w:rFonts w:ascii="Times New Roman" w:hAnsi="Times New Roman" w:cs="Times New Roman"/>
          <w:sz w:val="24"/>
          <w:szCs w:val="24"/>
        </w:rPr>
        <w:t xml:space="preserve"> – </w:t>
      </w:r>
      <w:r w:rsidR="00E03DF8" w:rsidRPr="005D5680">
        <w:rPr>
          <w:rFonts w:ascii="Times New Roman" w:hAnsi="Times New Roman" w:cs="Times New Roman"/>
          <w:b/>
          <w:bCs/>
          <w:sz w:val="24"/>
          <w:szCs w:val="24"/>
        </w:rPr>
        <w:t>necessidade de fundamentação do voto divergente do ju</w:t>
      </w:r>
      <w:r w:rsidR="00C30358" w:rsidRPr="005D5680">
        <w:rPr>
          <w:rFonts w:ascii="Times New Roman" w:hAnsi="Times New Roman" w:cs="Times New Roman"/>
          <w:b/>
          <w:bCs/>
          <w:sz w:val="24"/>
          <w:szCs w:val="24"/>
        </w:rPr>
        <w:t>i</w:t>
      </w:r>
      <w:r w:rsidR="00E03DF8" w:rsidRPr="005D5680">
        <w:rPr>
          <w:rFonts w:ascii="Times New Roman" w:hAnsi="Times New Roman" w:cs="Times New Roman"/>
          <w:b/>
          <w:bCs/>
          <w:sz w:val="24"/>
          <w:szCs w:val="24"/>
        </w:rPr>
        <w:t>z militar</w:t>
      </w:r>
      <w:r w:rsidR="0087081C">
        <w:rPr>
          <w:rFonts w:ascii="Times New Roman" w:hAnsi="Times New Roman" w:cs="Times New Roman"/>
          <w:sz w:val="24"/>
          <w:szCs w:val="24"/>
        </w:rPr>
        <w:t>, mas esse desvio intencional se mostra importante para a defesa da nova tese, exatamente porque nos dois exemplos a seguir apresentados, os juízes militares votaram divergindo do magistrado togado na hipótese em que o próprio Ministério Público pediu a absolvição</w:t>
      </w:r>
      <w:r w:rsidR="00EA61F2">
        <w:rPr>
          <w:rFonts w:ascii="Times New Roman" w:hAnsi="Times New Roman" w:cs="Times New Roman"/>
          <w:sz w:val="24"/>
          <w:szCs w:val="24"/>
        </w:rPr>
        <w:t>, e não fundamentaram seus votos</w:t>
      </w:r>
      <w:r w:rsidR="00C30358">
        <w:rPr>
          <w:rFonts w:ascii="Times New Roman" w:hAnsi="Times New Roman" w:cs="Times New Roman"/>
          <w:sz w:val="24"/>
          <w:szCs w:val="24"/>
        </w:rPr>
        <w:t>:</w:t>
      </w:r>
    </w:p>
    <w:p w14:paraId="410247B9" w14:textId="181FD687" w:rsidR="008D6B3D" w:rsidRDefault="00542CF4" w:rsidP="008D6B3D">
      <w:pPr>
        <w:ind w:firstLine="708"/>
        <w:jc w:val="both"/>
        <w:rPr>
          <w:rFonts w:ascii="Times New Roman" w:hAnsi="Times New Roman" w:cs="Times New Roman"/>
          <w:color w:val="000000"/>
          <w:sz w:val="24"/>
          <w:szCs w:val="24"/>
        </w:rPr>
      </w:pPr>
      <w:r w:rsidRPr="00CF3098">
        <w:rPr>
          <w:rFonts w:ascii="Times New Roman" w:hAnsi="Times New Roman" w:cs="Times New Roman"/>
          <w:b/>
          <w:bCs/>
          <w:sz w:val="24"/>
          <w:szCs w:val="24"/>
        </w:rPr>
        <w:t>Caso 01</w:t>
      </w:r>
      <w:r w:rsidRPr="00CF3098">
        <w:rPr>
          <w:rFonts w:ascii="Times New Roman" w:hAnsi="Times New Roman" w:cs="Times New Roman"/>
          <w:sz w:val="24"/>
          <w:szCs w:val="24"/>
        </w:rPr>
        <w:t xml:space="preserve"> – </w:t>
      </w:r>
      <w:r w:rsidR="000A1474" w:rsidRPr="00CF3098">
        <w:rPr>
          <w:rFonts w:ascii="Times New Roman" w:hAnsi="Times New Roman" w:cs="Times New Roman"/>
          <w:sz w:val="24"/>
          <w:szCs w:val="24"/>
        </w:rPr>
        <w:t>Trat</w:t>
      </w:r>
      <w:r w:rsidR="000A1474">
        <w:rPr>
          <w:rFonts w:ascii="Times New Roman" w:hAnsi="Times New Roman" w:cs="Times New Roman"/>
          <w:sz w:val="24"/>
          <w:szCs w:val="24"/>
        </w:rPr>
        <w:t>ou</w:t>
      </w:r>
      <w:r w:rsidR="000A1474" w:rsidRPr="00CF3098">
        <w:rPr>
          <w:rFonts w:ascii="Times New Roman" w:hAnsi="Times New Roman" w:cs="Times New Roman"/>
          <w:sz w:val="24"/>
          <w:szCs w:val="24"/>
        </w:rPr>
        <w:t>-se do processo de número 7000184-72.2022.7.00.0000</w:t>
      </w:r>
      <w:r w:rsidR="000A1474">
        <w:rPr>
          <w:rFonts w:ascii="Times New Roman" w:hAnsi="Times New Roman" w:cs="Times New Roman"/>
          <w:sz w:val="24"/>
          <w:szCs w:val="24"/>
        </w:rPr>
        <w:t xml:space="preserve">, julgado na 3ª Auditoria da 3ª CJM, em data de 08.02.2022, em que um </w:t>
      </w:r>
      <w:r w:rsidRPr="00CF3098">
        <w:rPr>
          <w:rFonts w:ascii="Times New Roman" w:hAnsi="Times New Roman" w:cs="Times New Roman"/>
          <w:sz w:val="24"/>
          <w:szCs w:val="24"/>
        </w:rPr>
        <w:t xml:space="preserve">sargento da Aeronáutica </w:t>
      </w:r>
      <w:r w:rsidR="000A1474">
        <w:rPr>
          <w:rFonts w:ascii="Times New Roman" w:hAnsi="Times New Roman" w:cs="Times New Roman"/>
          <w:sz w:val="24"/>
          <w:szCs w:val="24"/>
        </w:rPr>
        <w:t xml:space="preserve">restou </w:t>
      </w:r>
      <w:r w:rsidRPr="00CF3098">
        <w:rPr>
          <w:rFonts w:ascii="Times New Roman" w:hAnsi="Times New Roman" w:cs="Times New Roman"/>
          <w:sz w:val="24"/>
          <w:szCs w:val="24"/>
        </w:rPr>
        <w:t>condenado</w:t>
      </w:r>
      <w:r w:rsidR="00F666FF">
        <w:rPr>
          <w:rFonts w:ascii="Times New Roman" w:hAnsi="Times New Roman" w:cs="Times New Roman"/>
          <w:sz w:val="24"/>
          <w:szCs w:val="24"/>
        </w:rPr>
        <w:t xml:space="preserve"> por maioria (3x2)</w:t>
      </w:r>
      <w:r w:rsidRPr="00CF3098">
        <w:rPr>
          <w:rFonts w:ascii="Times New Roman" w:hAnsi="Times New Roman" w:cs="Times New Roman"/>
          <w:sz w:val="24"/>
          <w:szCs w:val="24"/>
        </w:rPr>
        <w:t xml:space="preserve"> nas penas do art. 166, do Código Penal Militar, </w:t>
      </w:r>
      <w:r w:rsidR="00F666FF">
        <w:rPr>
          <w:rFonts w:ascii="Times New Roman" w:hAnsi="Times New Roman" w:cs="Times New Roman"/>
          <w:sz w:val="24"/>
          <w:szCs w:val="24"/>
        </w:rPr>
        <w:t xml:space="preserve">a pena de 02 (dois) meses de detenção, </w:t>
      </w:r>
      <w:r w:rsidRPr="00CF3098">
        <w:rPr>
          <w:rFonts w:ascii="Times New Roman" w:hAnsi="Times New Roman" w:cs="Times New Roman"/>
          <w:sz w:val="24"/>
          <w:szCs w:val="24"/>
        </w:rPr>
        <w:t xml:space="preserve">por ter feito críticas nas redes sociais, dirigidas a seu Comandante em face de </w:t>
      </w:r>
      <w:r w:rsidR="00E95C2B">
        <w:rPr>
          <w:rFonts w:ascii="Times New Roman" w:hAnsi="Times New Roman" w:cs="Times New Roman"/>
          <w:sz w:val="24"/>
          <w:szCs w:val="24"/>
        </w:rPr>
        <w:t xml:space="preserve">inconformismo pela </w:t>
      </w:r>
      <w:r w:rsidRPr="00CF3098">
        <w:rPr>
          <w:rFonts w:ascii="Times New Roman" w:hAnsi="Times New Roman" w:cs="Times New Roman"/>
          <w:sz w:val="24"/>
          <w:szCs w:val="24"/>
        </w:rPr>
        <w:t>transferência de local de serviço</w:t>
      </w:r>
      <w:r w:rsidR="00D14104">
        <w:rPr>
          <w:rFonts w:ascii="Times New Roman" w:hAnsi="Times New Roman" w:cs="Times New Roman"/>
          <w:sz w:val="24"/>
          <w:szCs w:val="24"/>
        </w:rPr>
        <w:t>, o que teria lhe trazido inúmeros prejuízos de ordem familiar</w:t>
      </w:r>
      <w:r w:rsidR="00CF3098" w:rsidRPr="00CF3098">
        <w:rPr>
          <w:rFonts w:ascii="Times New Roman" w:hAnsi="Times New Roman" w:cs="Times New Roman"/>
          <w:sz w:val="24"/>
          <w:szCs w:val="24"/>
        </w:rPr>
        <w:t xml:space="preserve">. </w:t>
      </w:r>
      <w:r w:rsidR="000A1474">
        <w:rPr>
          <w:rFonts w:ascii="Times New Roman" w:hAnsi="Times New Roman" w:cs="Times New Roman"/>
          <w:sz w:val="24"/>
          <w:szCs w:val="24"/>
        </w:rPr>
        <w:t>O feito encontra-se no</w:t>
      </w:r>
      <w:r w:rsidR="00CF3098" w:rsidRPr="00CF3098">
        <w:rPr>
          <w:rFonts w:ascii="Times New Roman" w:hAnsi="Times New Roman" w:cs="Times New Roman"/>
          <w:color w:val="000000"/>
          <w:sz w:val="24"/>
          <w:szCs w:val="24"/>
        </w:rPr>
        <w:t xml:space="preserve"> Superior Tribunal Militar, ainda sem data de julgamento</w:t>
      </w:r>
      <w:r w:rsidR="00CF3098">
        <w:rPr>
          <w:rFonts w:ascii="Times New Roman" w:hAnsi="Times New Roman" w:cs="Times New Roman"/>
          <w:color w:val="000000"/>
          <w:sz w:val="24"/>
          <w:szCs w:val="24"/>
        </w:rPr>
        <w:t xml:space="preserve"> da apelação</w:t>
      </w:r>
      <w:r w:rsidR="00CF3098" w:rsidRPr="00CF3098">
        <w:rPr>
          <w:rFonts w:ascii="Times New Roman" w:hAnsi="Times New Roman" w:cs="Times New Roman"/>
          <w:color w:val="000000"/>
          <w:sz w:val="24"/>
          <w:szCs w:val="24"/>
        </w:rPr>
        <w:t>.</w:t>
      </w:r>
      <w:r w:rsidR="00CF3098">
        <w:rPr>
          <w:rFonts w:ascii="Times New Roman" w:hAnsi="Times New Roman" w:cs="Times New Roman"/>
          <w:color w:val="000000"/>
          <w:sz w:val="24"/>
          <w:szCs w:val="24"/>
        </w:rPr>
        <w:t xml:space="preserve"> </w:t>
      </w:r>
      <w:r w:rsidR="00AA0FCA" w:rsidRPr="00F666FF">
        <w:rPr>
          <w:rFonts w:ascii="Times New Roman" w:hAnsi="Times New Roman" w:cs="Times New Roman"/>
          <w:b/>
          <w:bCs/>
          <w:color w:val="000000"/>
          <w:sz w:val="24"/>
          <w:szCs w:val="24"/>
        </w:rPr>
        <w:t>Neste caso, o representante do Ministério Público pediu a absolvição do acusado</w:t>
      </w:r>
      <w:r w:rsidR="00AA0FCA">
        <w:rPr>
          <w:rFonts w:ascii="Times New Roman" w:hAnsi="Times New Roman" w:cs="Times New Roman"/>
          <w:color w:val="000000"/>
          <w:sz w:val="24"/>
          <w:szCs w:val="24"/>
        </w:rPr>
        <w:t xml:space="preserve">, por entender que não houve dolo </w:t>
      </w:r>
      <w:r w:rsidR="00AA0FCA">
        <w:rPr>
          <w:rFonts w:ascii="Times New Roman" w:hAnsi="Times New Roman" w:cs="Times New Roman"/>
          <w:color w:val="000000"/>
          <w:sz w:val="24"/>
          <w:szCs w:val="24"/>
        </w:rPr>
        <w:lastRenderedPageBreak/>
        <w:t xml:space="preserve">na conduta crítica, e que </w:t>
      </w:r>
      <w:r w:rsidR="00D14104">
        <w:rPr>
          <w:rFonts w:ascii="Times New Roman" w:hAnsi="Times New Roman" w:cs="Times New Roman"/>
          <w:color w:val="000000"/>
          <w:sz w:val="24"/>
          <w:szCs w:val="24"/>
        </w:rPr>
        <w:t>ele</w:t>
      </w:r>
      <w:r w:rsidR="00AA0FCA">
        <w:rPr>
          <w:rFonts w:ascii="Times New Roman" w:hAnsi="Times New Roman" w:cs="Times New Roman"/>
          <w:color w:val="000000"/>
          <w:sz w:val="24"/>
          <w:szCs w:val="24"/>
        </w:rPr>
        <w:t xml:space="preserve"> apenas externara seu inconformismo nas redes sociais, cabendo inclusive a aplicação da inexigibilidade de conduta diversa, além do fato poder ser resolvido à luz do direito disciplinar</w:t>
      </w:r>
      <w:r w:rsidR="00D14104">
        <w:rPr>
          <w:rFonts w:ascii="Times New Roman" w:hAnsi="Times New Roman" w:cs="Times New Roman"/>
          <w:color w:val="000000"/>
          <w:sz w:val="24"/>
          <w:szCs w:val="24"/>
        </w:rPr>
        <w:t xml:space="preserve">. </w:t>
      </w:r>
      <w:r w:rsidR="00D14104" w:rsidRPr="00F666FF">
        <w:rPr>
          <w:rFonts w:ascii="Times New Roman" w:hAnsi="Times New Roman" w:cs="Times New Roman"/>
          <w:b/>
          <w:bCs/>
          <w:color w:val="000000"/>
          <w:sz w:val="24"/>
          <w:szCs w:val="24"/>
        </w:rPr>
        <w:t xml:space="preserve">O Juiz Federal da Justiça Militar, em extensa </w:t>
      </w:r>
      <w:r w:rsidR="00C30358">
        <w:rPr>
          <w:rFonts w:ascii="Times New Roman" w:hAnsi="Times New Roman" w:cs="Times New Roman"/>
          <w:b/>
          <w:bCs/>
          <w:color w:val="000000"/>
          <w:sz w:val="24"/>
          <w:szCs w:val="24"/>
        </w:rPr>
        <w:t>e ju</w:t>
      </w:r>
      <w:r w:rsidR="00EA61F2">
        <w:rPr>
          <w:rFonts w:ascii="Times New Roman" w:hAnsi="Times New Roman" w:cs="Times New Roman"/>
          <w:b/>
          <w:bCs/>
          <w:color w:val="000000"/>
          <w:sz w:val="24"/>
          <w:szCs w:val="24"/>
        </w:rPr>
        <w:t>diciosa</w:t>
      </w:r>
      <w:r w:rsidR="00C30358">
        <w:rPr>
          <w:rFonts w:ascii="Times New Roman" w:hAnsi="Times New Roman" w:cs="Times New Roman"/>
          <w:b/>
          <w:bCs/>
          <w:color w:val="000000"/>
          <w:sz w:val="24"/>
          <w:szCs w:val="24"/>
        </w:rPr>
        <w:t xml:space="preserve"> </w:t>
      </w:r>
      <w:r w:rsidR="00D14104" w:rsidRPr="00F666FF">
        <w:rPr>
          <w:rFonts w:ascii="Times New Roman" w:hAnsi="Times New Roman" w:cs="Times New Roman"/>
          <w:b/>
          <w:bCs/>
          <w:color w:val="000000"/>
          <w:sz w:val="24"/>
          <w:szCs w:val="24"/>
        </w:rPr>
        <w:t>declaração de voto em separado, adotou os fundamentos do MPM em alegações escritas para absolver o acusado</w:t>
      </w:r>
      <w:r w:rsidR="00D14104">
        <w:rPr>
          <w:rFonts w:ascii="Times New Roman" w:hAnsi="Times New Roman" w:cs="Times New Roman"/>
          <w:color w:val="000000"/>
          <w:sz w:val="24"/>
          <w:szCs w:val="24"/>
        </w:rPr>
        <w:t xml:space="preserve">. </w:t>
      </w:r>
      <w:r w:rsidR="00D14104" w:rsidRPr="00F666FF">
        <w:rPr>
          <w:rFonts w:ascii="Times New Roman" w:hAnsi="Times New Roman" w:cs="Times New Roman"/>
          <w:b/>
          <w:bCs/>
          <w:color w:val="000000"/>
          <w:sz w:val="24"/>
          <w:szCs w:val="24"/>
        </w:rPr>
        <w:t>O juiz militar mais moderno, também foi vencido, votando pela absolvição do acusado</w:t>
      </w:r>
      <w:r w:rsidR="00D14104">
        <w:rPr>
          <w:rFonts w:ascii="Times New Roman" w:hAnsi="Times New Roman" w:cs="Times New Roman"/>
          <w:color w:val="000000"/>
          <w:sz w:val="24"/>
          <w:szCs w:val="24"/>
        </w:rPr>
        <w:t xml:space="preserve"> pela ausência de dolo nas ações incriminadas.</w:t>
      </w:r>
    </w:p>
    <w:p w14:paraId="4C235417" w14:textId="009F9202" w:rsidR="008D6B3D" w:rsidRPr="008D6B3D" w:rsidRDefault="008D6B3D" w:rsidP="008D6B3D">
      <w:pPr>
        <w:ind w:firstLine="708"/>
        <w:jc w:val="both"/>
        <w:rPr>
          <w:rFonts w:ascii="Times New Roman" w:hAnsi="Times New Roman" w:cs="Times New Roman"/>
          <w:color w:val="000000"/>
          <w:sz w:val="24"/>
          <w:szCs w:val="24"/>
        </w:rPr>
      </w:pPr>
      <w:r w:rsidRPr="008D6B3D">
        <w:rPr>
          <w:rFonts w:ascii="Times New Roman" w:hAnsi="Times New Roman" w:cs="Times New Roman"/>
          <w:color w:val="000000"/>
          <w:sz w:val="24"/>
          <w:szCs w:val="24"/>
        </w:rPr>
        <w:t xml:space="preserve">Constou da Ata do Julgamento, </w:t>
      </w:r>
      <w:r w:rsidR="0014784F">
        <w:rPr>
          <w:rFonts w:ascii="Times New Roman" w:hAnsi="Times New Roman" w:cs="Times New Roman"/>
          <w:color w:val="000000"/>
          <w:sz w:val="24"/>
          <w:szCs w:val="24"/>
        </w:rPr>
        <w:t xml:space="preserve">ocorrido em 13 de junho de 2.019, </w:t>
      </w:r>
      <w:r w:rsidRPr="008D6B3D">
        <w:rPr>
          <w:rFonts w:ascii="Times New Roman" w:hAnsi="Times New Roman" w:cs="Times New Roman"/>
          <w:color w:val="000000"/>
          <w:sz w:val="24"/>
          <w:szCs w:val="24"/>
        </w:rPr>
        <w:t>que</w:t>
      </w:r>
      <w:r>
        <w:rPr>
          <w:rFonts w:ascii="Times New Roman" w:hAnsi="Times New Roman" w:cs="Times New Roman"/>
          <w:color w:val="000000"/>
          <w:sz w:val="24"/>
          <w:szCs w:val="24"/>
        </w:rPr>
        <w:t>,</w:t>
      </w:r>
      <w:r w:rsidRPr="008D6B3D">
        <w:rPr>
          <w:rFonts w:ascii="Times New Roman" w:hAnsi="Times New Roman" w:cs="Times New Roman"/>
          <w:color w:val="000000"/>
          <w:sz w:val="24"/>
          <w:szCs w:val="24"/>
        </w:rPr>
        <w:t xml:space="preserve"> </w:t>
      </w:r>
      <w:r w:rsidRPr="008D6B3D">
        <w:rPr>
          <w:rFonts w:ascii="Times New Roman" w:hAnsi="Times New Roman" w:cs="Times New Roman"/>
          <w:i/>
          <w:iCs/>
          <w:sz w:val="24"/>
          <w:szCs w:val="24"/>
        </w:rPr>
        <w:t>por maioria de votos (3x2), o réu foi condenado no artigo 166, do Código Penal Militar, fixando como definitiva a pena em 02 (dois) meses de detenção, em regime aberto. Em razão da reprimenda não superar 02 (dois) anos de reclusão e por estarem presentes os requisitos do artigo 84, do Código Penal Militar, foi concedido o benefício da suspensão condicional da execução da pena privativa de liberdade, com período de prova de 02 (dois) anos, mediante condições que serão fixadas por ocasião da disponibilização da sentença. Ausentes os requisitos da prisão preventiva, admitiu-se o direito de recorrer em liberdade, com base no artigo 527 do Código de Processo Penal Militar. Ato contínuo, o Juiz Federal determinou Conclusão dos autos para elaboração da Sentença condenatória, a qual ser</w:t>
      </w:r>
      <w:r>
        <w:rPr>
          <w:rFonts w:ascii="Times New Roman" w:hAnsi="Times New Roman" w:cs="Times New Roman"/>
          <w:i/>
          <w:iCs/>
          <w:sz w:val="24"/>
          <w:szCs w:val="24"/>
        </w:rPr>
        <w:t>ia</w:t>
      </w:r>
      <w:r w:rsidRPr="008D6B3D">
        <w:rPr>
          <w:rFonts w:ascii="Times New Roman" w:hAnsi="Times New Roman" w:cs="Times New Roman"/>
          <w:i/>
          <w:iCs/>
          <w:sz w:val="24"/>
          <w:szCs w:val="24"/>
        </w:rPr>
        <w:t xml:space="preserve"> publicada dentro do prazo legal</w:t>
      </w:r>
      <w:r>
        <w:rPr>
          <w:rFonts w:ascii="Times New Roman" w:hAnsi="Times New Roman" w:cs="Times New Roman"/>
          <w:sz w:val="24"/>
          <w:szCs w:val="24"/>
        </w:rPr>
        <w:t>.</w:t>
      </w:r>
      <w:r w:rsidR="00061185">
        <w:rPr>
          <w:rFonts w:ascii="Times New Roman" w:hAnsi="Times New Roman" w:cs="Times New Roman"/>
          <w:sz w:val="24"/>
          <w:szCs w:val="24"/>
        </w:rPr>
        <w:t xml:space="preserve"> Não constou a ordem dos votos, nem qual o juiz que abriu a divergência.</w:t>
      </w:r>
    </w:p>
    <w:p w14:paraId="544A48D1" w14:textId="3A8A1FF4" w:rsidR="004971A7" w:rsidRDefault="004971A7" w:rsidP="00D21C58">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Pois bem, seguindo a sistemática do Código de Processo Penal Militar, votou em primeiro lugar o magistrado togado e em segundo lugar o juiz militar mais moderno, ambos absolvendo o acusado. </w:t>
      </w:r>
      <w:r w:rsidRPr="004971A7">
        <w:rPr>
          <w:rFonts w:ascii="Times New Roman" w:hAnsi="Times New Roman" w:cs="Times New Roman"/>
          <w:b/>
          <w:bCs/>
          <w:color w:val="000000"/>
          <w:sz w:val="24"/>
          <w:szCs w:val="24"/>
        </w:rPr>
        <w:t>O próximo juiz militar a votar, condenou o acusado, podendo-se afirmar que foi ele quem abriu a divergência</w:t>
      </w:r>
      <w:r w:rsidR="003E569A">
        <w:rPr>
          <w:rFonts w:ascii="Times New Roman" w:hAnsi="Times New Roman" w:cs="Times New Roman"/>
          <w:b/>
          <w:bCs/>
          <w:color w:val="000000"/>
          <w:sz w:val="24"/>
          <w:szCs w:val="24"/>
        </w:rPr>
        <w:t xml:space="preserve"> – sem que se saiba quais foram suas razões,</w:t>
      </w:r>
      <w:r>
        <w:rPr>
          <w:rFonts w:ascii="Times New Roman" w:hAnsi="Times New Roman" w:cs="Times New Roman"/>
          <w:color w:val="000000"/>
          <w:sz w:val="24"/>
          <w:szCs w:val="24"/>
        </w:rPr>
        <w:t xml:space="preserve"> </w:t>
      </w:r>
      <w:r w:rsidR="003E569A">
        <w:rPr>
          <w:rFonts w:ascii="Times New Roman" w:hAnsi="Times New Roman" w:cs="Times New Roman"/>
          <w:color w:val="000000"/>
          <w:sz w:val="24"/>
          <w:szCs w:val="24"/>
        </w:rPr>
        <w:t xml:space="preserve">tendo sido </w:t>
      </w:r>
      <w:r>
        <w:rPr>
          <w:rFonts w:ascii="Times New Roman" w:hAnsi="Times New Roman" w:cs="Times New Roman"/>
          <w:color w:val="000000"/>
          <w:sz w:val="24"/>
          <w:szCs w:val="24"/>
        </w:rPr>
        <w:t>seguid</w:t>
      </w:r>
      <w:r w:rsidR="003E569A">
        <w:rPr>
          <w:rFonts w:ascii="Times New Roman" w:hAnsi="Times New Roman" w:cs="Times New Roman"/>
          <w:color w:val="000000"/>
          <w:sz w:val="24"/>
          <w:szCs w:val="24"/>
        </w:rPr>
        <w:t>o</w:t>
      </w:r>
      <w:r>
        <w:rPr>
          <w:rFonts w:ascii="Times New Roman" w:hAnsi="Times New Roman" w:cs="Times New Roman"/>
          <w:color w:val="000000"/>
          <w:sz w:val="24"/>
          <w:szCs w:val="24"/>
        </w:rPr>
        <w:t xml:space="preserve"> pelos outros dois juízes militares</w:t>
      </w:r>
      <w:r w:rsidR="003E569A">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14:paraId="2BB274CD" w14:textId="07ED0426" w:rsidR="00083818" w:rsidRDefault="00083818" w:rsidP="00D21C58">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Ora, no julgamento em questão, pode-se evidenciar 02 (duas) teses, mas apenas a</w:t>
      </w:r>
      <w:r w:rsidR="009C6C09">
        <w:rPr>
          <w:rFonts w:ascii="Times New Roman" w:hAnsi="Times New Roman" w:cs="Times New Roman"/>
          <w:color w:val="000000"/>
          <w:sz w:val="24"/>
          <w:szCs w:val="24"/>
        </w:rPr>
        <w:t>quela que foi vencida (</w:t>
      </w:r>
      <w:r w:rsidR="009C6C09" w:rsidRPr="009C6C09">
        <w:rPr>
          <w:rFonts w:ascii="Times New Roman" w:hAnsi="Times New Roman" w:cs="Times New Roman"/>
          <w:i/>
          <w:iCs/>
          <w:color w:val="000000"/>
          <w:sz w:val="24"/>
          <w:szCs w:val="24"/>
        </w:rPr>
        <w:t>a</w:t>
      </w:r>
      <w:r w:rsidRPr="009C6C09">
        <w:rPr>
          <w:rFonts w:ascii="Times New Roman" w:hAnsi="Times New Roman" w:cs="Times New Roman"/>
          <w:i/>
          <w:iCs/>
          <w:color w:val="000000"/>
          <w:sz w:val="24"/>
          <w:szCs w:val="24"/>
        </w:rPr>
        <w:t xml:space="preserve"> do magistrado</w:t>
      </w:r>
      <w:r w:rsidR="009C6C09">
        <w:rPr>
          <w:rFonts w:ascii="Times New Roman" w:hAnsi="Times New Roman" w:cs="Times New Roman"/>
          <w:color w:val="000000"/>
          <w:sz w:val="24"/>
          <w:szCs w:val="24"/>
        </w:rPr>
        <w:t>) é que se encontra nos autos, já que a simples leitura da sentença permite evidenciar a dificuldade do Juiz Federal em redigi</w:t>
      </w:r>
      <w:r w:rsidR="001C22A0">
        <w:rPr>
          <w:rFonts w:ascii="Times New Roman" w:hAnsi="Times New Roman" w:cs="Times New Roman"/>
          <w:color w:val="000000"/>
          <w:sz w:val="24"/>
          <w:szCs w:val="24"/>
        </w:rPr>
        <w:t>-la</w:t>
      </w:r>
      <w:r w:rsidR="009C6C09">
        <w:rPr>
          <w:rFonts w:ascii="Times New Roman" w:hAnsi="Times New Roman" w:cs="Times New Roman"/>
          <w:color w:val="000000"/>
          <w:sz w:val="24"/>
          <w:szCs w:val="24"/>
        </w:rPr>
        <w:t xml:space="preserve">, já que </w:t>
      </w:r>
      <w:r w:rsidR="00EA61F2">
        <w:rPr>
          <w:rFonts w:ascii="Times New Roman" w:hAnsi="Times New Roman" w:cs="Times New Roman"/>
          <w:color w:val="000000"/>
          <w:sz w:val="24"/>
          <w:szCs w:val="24"/>
        </w:rPr>
        <w:t xml:space="preserve">teve que se </w:t>
      </w:r>
      <w:r w:rsidR="009C6C09">
        <w:rPr>
          <w:rFonts w:ascii="Times New Roman" w:hAnsi="Times New Roman" w:cs="Times New Roman"/>
          <w:color w:val="000000"/>
          <w:sz w:val="24"/>
          <w:szCs w:val="24"/>
        </w:rPr>
        <w:t>refer</w:t>
      </w:r>
      <w:r w:rsidR="00EA61F2">
        <w:rPr>
          <w:rFonts w:ascii="Times New Roman" w:hAnsi="Times New Roman" w:cs="Times New Roman"/>
          <w:color w:val="000000"/>
          <w:sz w:val="24"/>
          <w:szCs w:val="24"/>
        </w:rPr>
        <w:t>ir</w:t>
      </w:r>
      <w:r w:rsidR="009C6C09">
        <w:rPr>
          <w:rFonts w:ascii="Times New Roman" w:hAnsi="Times New Roman" w:cs="Times New Roman"/>
          <w:color w:val="000000"/>
          <w:sz w:val="24"/>
          <w:szCs w:val="24"/>
        </w:rPr>
        <w:t xml:space="preserve"> ao Conselho de Justiça como um todo, sem que h</w:t>
      </w:r>
      <w:r w:rsidR="00EA61F2">
        <w:rPr>
          <w:rFonts w:ascii="Times New Roman" w:hAnsi="Times New Roman" w:cs="Times New Roman"/>
          <w:color w:val="000000"/>
          <w:sz w:val="24"/>
          <w:szCs w:val="24"/>
        </w:rPr>
        <w:t>ouvesse</w:t>
      </w:r>
      <w:r w:rsidR="009C6C09">
        <w:rPr>
          <w:rFonts w:ascii="Times New Roman" w:hAnsi="Times New Roman" w:cs="Times New Roman"/>
          <w:color w:val="000000"/>
          <w:sz w:val="24"/>
          <w:szCs w:val="24"/>
        </w:rPr>
        <w:t xml:space="preserve"> a demonstração expressa daquele ou daqueles que divergiram</w:t>
      </w:r>
      <w:r w:rsidR="008D6B3D">
        <w:rPr>
          <w:rFonts w:ascii="Times New Roman" w:hAnsi="Times New Roman" w:cs="Times New Roman"/>
          <w:color w:val="000000"/>
          <w:sz w:val="24"/>
          <w:szCs w:val="24"/>
        </w:rPr>
        <w:t>, e dos pontos em que se fundamentaram para apresentar a divergência</w:t>
      </w:r>
      <w:r w:rsidR="00C30358">
        <w:rPr>
          <w:rFonts w:ascii="Times New Roman" w:hAnsi="Times New Roman" w:cs="Times New Roman"/>
          <w:color w:val="000000"/>
          <w:sz w:val="24"/>
          <w:szCs w:val="24"/>
        </w:rPr>
        <w:t xml:space="preserve">, porque </w:t>
      </w:r>
      <w:r w:rsidR="00EA61F2">
        <w:rPr>
          <w:rFonts w:ascii="Times New Roman" w:hAnsi="Times New Roman" w:cs="Times New Roman"/>
          <w:color w:val="000000"/>
          <w:sz w:val="24"/>
          <w:szCs w:val="24"/>
        </w:rPr>
        <w:t xml:space="preserve">se </w:t>
      </w:r>
      <w:r w:rsidR="00C30358">
        <w:rPr>
          <w:rFonts w:ascii="Times New Roman" w:hAnsi="Times New Roman" w:cs="Times New Roman"/>
          <w:color w:val="000000"/>
          <w:sz w:val="24"/>
          <w:szCs w:val="24"/>
        </w:rPr>
        <w:t>o voto de cada um dos integrantes do Conselho tem o mesmo peso dos outros, deve</w:t>
      </w:r>
      <w:r w:rsidR="00EA61F2">
        <w:rPr>
          <w:rFonts w:ascii="Times New Roman" w:hAnsi="Times New Roman" w:cs="Times New Roman"/>
          <w:color w:val="000000"/>
          <w:sz w:val="24"/>
          <w:szCs w:val="24"/>
        </w:rPr>
        <w:t>ria</w:t>
      </w:r>
      <w:r w:rsidR="00C30358">
        <w:rPr>
          <w:rFonts w:ascii="Times New Roman" w:hAnsi="Times New Roman" w:cs="Times New Roman"/>
          <w:color w:val="000000"/>
          <w:sz w:val="24"/>
          <w:szCs w:val="24"/>
        </w:rPr>
        <w:t xml:space="preserve"> estar demonstrado para atender ao princípio constitucional da fundamentação</w:t>
      </w:r>
      <w:r w:rsidR="009C6C09">
        <w:rPr>
          <w:rFonts w:ascii="Times New Roman" w:hAnsi="Times New Roman" w:cs="Times New Roman"/>
          <w:color w:val="000000"/>
          <w:sz w:val="24"/>
          <w:szCs w:val="24"/>
        </w:rPr>
        <w:t>.</w:t>
      </w:r>
    </w:p>
    <w:p w14:paraId="64FAD2BB" w14:textId="6F3A0B65" w:rsidR="0035035F" w:rsidRDefault="0035035F" w:rsidP="00D21C58">
      <w:pPr>
        <w:ind w:firstLine="708"/>
        <w:jc w:val="both"/>
        <w:rPr>
          <w:rFonts w:ascii="Times New Roman" w:hAnsi="Times New Roman" w:cs="Times New Roman"/>
          <w:color w:val="000000"/>
          <w:sz w:val="24"/>
          <w:szCs w:val="24"/>
        </w:rPr>
      </w:pPr>
      <w:r w:rsidRPr="0035035F">
        <w:rPr>
          <w:rFonts w:ascii="Times New Roman" w:hAnsi="Times New Roman" w:cs="Times New Roman"/>
          <w:b/>
          <w:bCs/>
          <w:color w:val="000000"/>
          <w:sz w:val="24"/>
          <w:szCs w:val="24"/>
        </w:rPr>
        <w:t>Caso 02</w:t>
      </w:r>
      <w:r>
        <w:rPr>
          <w:rFonts w:ascii="Times New Roman" w:hAnsi="Times New Roman" w:cs="Times New Roman"/>
          <w:color w:val="000000"/>
          <w:sz w:val="24"/>
          <w:szCs w:val="24"/>
        </w:rPr>
        <w:t xml:space="preserve"> </w:t>
      </w:r>
      <w:r w:rsidR="00CC40D9">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CC40D9">
        <w:rPr>
          <w:rFonts w:ascii="Times New Roman" w:hAnsi="Times New Roman" w:cs="Times New Roman"/>
          <w:color w:val="000000"/>
          <w:sz w:val="24"/>
          <w:szCs w:val="24"/>
        </w:rPr>
        <w:t>Processo número 0001381-89.2018.9.13.0002, da 2ª Auditoria da Justiça Estadual de Minas Gerais</w:t>
      </w:r>
      <w:r w:rsidR="00ED5D87">
        <w:rPr>
          <w:rFonts w:ascii="Times New Roman" w:hAnsi="Times New Roman" w:cs="Times New Roman"/>
          <w:color w:val="000000"/>
          <w:sz w:val="24"/>
          <w:szCs w:val="24"/>
        </w:rPr>
        <w:t>,</w:t>
      </w:r>
      <w:r w:rsidR="00D423B2">
        <w:rPr>
          <w:rFonts w:ascii="Times New Roman" w:hAnsi="Times New Roman" w:cs="Times New Roman"/>
          <w:color w:val="000000"/>
          <w:sz w:val="24"/>
          <w:szCs w:val="24"/>
        </w:rPr>
        <w:t xml:space="preserve"> já transitado em julgado,</w:t>
      </w:r>
      <w:r w:rsidR="00ED5D87">
        <w:rPr>
          <w:rFonts w:ascii="Times New Roman" w:hAnsi="Times New Roman" w:cs="Times New Roman"/>
          <w:color w:val="000000"/>
          <w:sz w:val="24"/>
          <w:szCs w:val="24"/>
        </w:rPr>
        <w:t xml:space="preserve"> onde o acusado foi condenado pelo crime de abandono de posto (CP, art. 195), a uma pena de 3 meses de detenção, em regime aberto e com direito de recorrer em liberdade e</w:t>
      </w:r>
      <w:r w:rsidR="0045287B">
        <w:rPr>
          <w:rFonts w:ascii="Times New Roman" w:hAnsi="Times New Roman" w:cs="Times New Roman"/>
          <w:color w:val="000000"/>
          <w:sz w:val="24"/>
          <w:szCs w:val="24"/>
        </w:rPr>
        <w:t xml:space="preserve"> </w:t>
      </w:r>
      <w:r w:rsidR="00ED5D87" w:rsidRPr="00ED5D87">
        <w:rPr>
          <w:rFonts w:ascii="Times New Roman" w:hAnsi="Times New Roman" w:cs="Times New Roman"/>
          <w:i/>
          <w:iCs/>
          <w:color w:val="000000"/>
          <w:sz w:val="24"/>
          <w:szCs w:val="24"/>
        </w:rPr>
        <w:t>sursis</w:t>
      </w:r>
      <w:r w:rsidR="00ED5D87">
        <w:rPr>
          <w:rFonts w:ascii="Times New Roman" w:hAnsi="Times New Roman" w:cs="Times New Roman"/>
          <w:color w:val="000000"/>
          <w:sz w:val="24"/>
          <w:szCs w:val="24"/>
        </w:rPr>
        <w:t>, por 2 anos. Na sentença constou que o magistrado togado</w:t>
      </w:r>
      <w:r w:rsidR="0045287B">
        <w:rPr>
          <w:rFonts w:ascii="Times New Roman" w:hAnsi="Times New Roman" w:cs="Times New Roman"/>
          <w:color w:val="000000"/>
          <w:sz w:val="24"/>
          <w:szCs w:val="24"/>
        </w:rPr>
        <w:t xml:space="preserve"> votou pela absolvição (CPPM, art. 439, alínea ‘e’), por entender que o conjunto probatório estampado nos autos era deficiente e precário e não autorizava a prolação de um seguro decreto condenatório. </w:t>
      </w:r>
      <w:r w:rsidR="00951867">
        <w:rPr>
          <w:rFonts w:ascii="Times New Roman" w:hAnsi="Times New Roman" w:cs="Times New Roman"/>
          <w:color w:val="000000"/>
          <w:sz w:val="24"/>
          <w:szCs w:val="24"/>
        </w:rPr>
        <w:t xml:space="preserve">Da </w:t>
      </w:r>
      <w:r w:rsidR="0045287B">
        <w:rPr>
          <w:rFonts w:ascii="Times New Roman" w:hAnsi="Times New Roman" w:cs="Times New Roman"/>
          <w:color w:val="000000"/>
          <w:sz w:val="24"/>
          <w:szCs w:val="24"/>
        </w:rPr>
        <w:t xml:space="preserve">leitura da ata do julgamento </w:t>
      </w:r>
      <w:r w:rsidR="00951867">
        <w:rPr>
          <w:rFonts w:ascii="Times New Roman" w:hAnsi="Times New Roman" w:cs="Times New Roman"/>
          <w:color w:val="000000"/>
          <w:sz w:val="24"/>
          <w:szCs w:val="24"/>
        </w:rPr>
        <w:t xml:space="preserve">depreende-se que, em Plenário, o representante do Ministério Público pediu a absolvição do acusado pela insuficiência de provas, sendo secundado pela Defesa. O magistrado togado votou pela absolvição, e os demais juízes militares </w:t>
      </w:r>
      <w:r w:rsidR="00EA61F2">
        <w:rPr>
          <w:rFonts w:ascii="Times New Roman" w:hAnsi="Times New Roman" w:cs="Times New Roman"/>
          <w:color w:val="000000"/>
          <w:sz w:val="24"/>
          <w:szCs w:val="24"/>
        </w:rPr>
        <w:t xml:space="preserve">dele </w:t>
      </w:r>
      <w:r w:rsidR="00951867">
        <w:rPr>
          <w:rFonts w:ascii="Times New Roman" w:hAnsi="Times New Roman" w:cs="Times New Roman"/>
          <w:color w:val="000000"/>
          <w:sz w:val="24"/>
          <w:szCs w:val="24"/>
        </w:rPr>
        <w:t xml:space="preserve">divergiram, condenando o réu. </w:t>
      </w:r>
      <w:r w:rsidR="00951867" w:rsidRPr="003E569A">
        <w:rPr>
          <w:rFonts w:ascii="Times New Roman" w:hAnsi="Times New Roman" w:cs="Times New Roman"/>
          <w:b/>
          <w:bCs/>
          <w:color w:val="000000"/>
          <w:sz w:val="24"/>
          <w:szCs w:val="24"/>
        </w:rPr>
        <w:t xml:space="preserve">Quem inaugurou a divergência foi o oficial mais moderno, mas não se sabe quais foram os seus fundamentos, não constaram em ata, muito menos foi </w:t>
      </w:r>
      <w:r w:rsidR="00951867" w:rsidRPr="003E569A">
        <w:rPr>
          <w:rFonts w:ascii="Times New Roman" w:hAnsi="Times New Roman" w:cs="Times New Roman"/>
          <w:b/>
          <w:bCs/>
          <w:color w:val="000000"/>
          <w:sz w:val="24"/>
          <w:szCs w:val="24"/>
        </w:rPr>
        <w:lastRenderedPageBreak/>
        <w:t>apresentado o voto divergente que foi vencedo</w:t>
      </w:r>
      <w:r w:rsidR="00951867">
        <w:rPr>
          <w:rFonts w:ascii="Times New Roman" w:hAnsi="Times New Roman" w:cs="Times New Roman"/>
          <w:color w:val="000000"/>
          <w:sz w:val="24"/>
          <w:szCs w:val="24"/>
        </w:rPr>
        <w:t>r</w:t>
      </w:r>
      <w:r w:rsidR="00855D02">
        <w:rPr>
          <w:rFonts w:ascii="Times New Roman" w:hAnsi="Times New Roman" w:cs="Times New Roman"/>
          <w:color w:val="000000"/>
          <w:sz w:val="24"/>
          <w:szCs w:val="24"/>
        </w:rPr>
        <w:t xml:space="preserve"> para fazer parte da sentença</w:t>
      </w:r>
      <w:r w:rsidR="00951867">
        <w:rPr>
          <w:rFonts w:ascii="Times New Roman" w:hAnsi="Times New Roman" w:cs="Times New Roman"/>
          <w:color w:val="000000"/>
          <w:sz w:val="24"/>
          <w:szCs w:val="24"/>
        </w:rPr>
        <w:t xml:space="preserve">. Apenas o magistrado togado apresentou declaração extensa </w:t>
      </w:r>
      <w:r w:rsidR="00002478">
        <w:rPr>
          <w:rFonts w:ascii="Times New Roman" w:hAnsi="Times New Roman" w:cs="Times New Roman"/>
          <w:color w:val="000000"/>
          <w:sz w:val="24"/>
          <w:szCs w:val="24"/>
        </w:rPr>
        <w:t>e j</w:t>
      </w:r>
      <w:r w:rsidR="00855D02">
        <w:rPr>
          <w:rFonts w:ascii="Times New Roman" w:hAnsi="Times New Roman" w:cs="Times New Roman"/>
          <w:color w:val="000000"/>
          <w:sz w:val="24"/>
          <w:szCs w:val="24"/>
        </w:rPr>
        <w:t>udiciosa</w:t>
      </w:r>
      <w:r w:rsidR="00002478">
        <w:rPr>
          <w:rFonts w:ascii="Times New Roman" w:hAnsi="Times New Roman" w:cs="Times New Roman"/>
          <w:color w:val="000000"/>
          <w:sz w:val="24"/>
          <w:szCs w:val="24"/>
        </w:rPr>
        <w:t xml:space="preserve"> </w:t>
      </w:r>
      <w:r w:rsidR="00951867">
        <w:rPr>
          <w:rFonts w:ascii="Times New Roman" w:hAnsi="Times New Roman" w:cs="Times New Roman"/>
          <w:color w:val="000000"/>
          <w:sz w:val="24"/>
          <w:szCs w:val="24"/>
        </w:rPr>
        <w:t>de seu voto</w:t>
      </w:r>
      <w:r w:rsidR="00855D02">
        <w:rPr>
          <w:rFonts w:ascii="Times New Roman" w:hAnsi="Times New Roman" w:cs="Times New Roman"/>
          <w:color w:val="000000"/>
          <w:sz w:val="24"/>
          <w:szCs w:val="24"/>
        </w:rPr>
        <w:t>, tendo que, ao redigir a sentença, ainda que o voto de cada um dos seus integrantes tivesse o mesmo peso, se referido ao Conselho de Justiça como um todo sem a demonstração da fundamentação da divergência</w:t>
      </w:r>
      <w:r w:rsidR="00951867">
        <w:rPr>
          <w:rFonts w:ascii="Times New Roman" w:hAnsi="Times New Roman" w:cs="Times New Roman"/>
          <w:color w:val="000000"/>
          <w:sz w:val="24"/>
          <w:szCs w:val="24"/>
        </w:rPr>
        <w:t>.</w:t>
      </w:r>
    </w:p>
    <w:p w14:paraId="20D41409" w14:textId="4A6EEABD" w:rsidR="00380E44" w:rsidRDefault="00380E44" w:rsidP="00D21C58">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Pois bem, mostramos dois casos de sentença, mas a necessidade de fundamentação irá ocorrer em qualquer decisão do Conselho de Justiça, tome-se por exemplo, os dispositivos</w:t>
      </w:r>
      <w:r w:rsidR="00F42B45">
        <w:rPr>
          <w:rFonts w:ascii="Times New Roman" w:hAnsi="Times New Roman" w:cs="Times New Roman"/>
          <w:color w:val="000000"/>
          <w:sz w:val="24"/>
          <w:szCs w:val="24"/>
        </w:rPr>
        <w:t xml:space="preserve"> aplicáveis d</w:t>
      </w:r>
      <w:r>
        <w:rPr>
          <w:rFonts w:ascii="Times New Roman" w:hAnsi="Times New Roman" w:cs="Times New Roman"/>
          <w:color w:val="000000"/>
          <w:sz w:val="24"/>
          <w:szCs w:val="24"/>
        </w:rPr>
        <w:t>o Código de Processo comum,</w:t>
      </w:r>
      <w:r w:rsidR="00F42B45">
        <w:rPr>
          <w:rFonts w:ascii="Times New Roman" w:hAnsi="Times New Roman" w:cs="Times New Roman"/>
          <w:color w:val="000000"/>
          <w:sz w:val="24"/>
          <w:szCs w:val="24"/>
        </w:rPr>
        <w:t xml:space="preserve"> como os que se referem à prisão preventiva,</w:t>
      </w:r>
      <w:r>
        <w:rPr>
          <w:rFonts w:ascii="Times New Roman" w:hAnsi="Times New Roman" w:cs="Times New Roman"/>
          <w:color w:val="000000"/>
          <w:sz w:val="24"/>
          <w:szCs w:val="24"/>
        </w:rPr>
        <w:t xml:space="preserve"> </w:t>
      </w:r>
      <w:proofErr w:type="spellStart"/>
      <w:r w:rsidRPr="00B36DB9">
        <w:rPr>
          <w:rFonts w:ascii="Times New Roman" w:hAnsi="Times New Roman" w:cs="Times New Roman"/>
          <w:i/>
          <w:iCs/>
          <w:color w:val="000000"/>
          <w:sz w:val="24"/>
          <w:szCs w:val="24"/>
        </w:rPr>
        <w:t>verbis</w:t>
      </w:r>
      <w:proofErr w:type="spellEnd"/>
      <w:r>
        <w:rPr>
          <w:rFonts w:ascii="Times New Roman" w:hAnsi="Times New Roman" w:cs="Times New Roman"/>
          <w:color w:val="000000"/>
          <w:sz w:val="24"/>
          <w:szCs w:val="24"/>
        </w:rPr>
        <w:t>:</w:t>
      </w:r>
    </w:p>
    <w:p w14:paraId="07E1953A" w14:textId="45E651BA" w:rsidR="00B36DB9" w:rsidRPr="00B36DB9" w:rsidRDefault="00B36DB9" w:rsidP="00B36DB9">
      <w:pPr>
        <w:ind w:firstLine="708"/>
        <w:jc w:val="both"/>
        <w:rPr>
          <w:rFonts w:ascii="Times New Roman" w:hAnsi="Times New Roman" w:cs="Times New Roman"/>
          <w:i/>
          <w:iCs/>
          <w:sz w:val="24"/>
          <w:szCs w:val="24"/>
        </w:rPr>
      </w:pPr>
      <w:r>
        <w:rPr>
          <w:rFonts w:ascii="Times New Roman" w:hAnsi="Times New Roman" w:cs="Times New Roman"/>
          <w:i/>
          <w:iCs/>
          <w:sz w:val="24"/>
          <w:szCs w:val="24"/>
        </w:rPr>
        <w:t>“</w:t>
      </w:r>
      <w:r w:rsidRPr="00B36DB9">
        <w:rPr>
          <w:rFonts w:ascii="Times New Roman" w:hAnsi="Times New Roman" w:cs="Times New Roman"/>
          <w:i/>
          <w:iCs/>
          <w:sz w:val="24"/>
          <w:szCs w:val="24"/>
        </w:rPr>
        <w:t xml:space="preserve">Art. 315. </w:t>
      </w:r>
      <w:r w:rsidRPr="00B36DB9">
        <w:rPr>
          <w:rFonts w:ascii="Times New Roman" w:hAnsi="Times New Roman" w:cs="Times New Roman"/>
          <w:b/>
          <w:bCs/>
          <w:i/>
          <w:iCs/>
          <w:sz w:val="24"/>
          <w:szCs w:val="24"/>
        </w:rPr>
        <w:t>A decisão que decretar, substituir ou denegar a prisão preventiva será sempre motivada e fundamentada</w:t>
      </w:r>
      <w:r w:rsidRPr="00B36DB9">
        <w:rPr>
          <w:rFonts w:ascii="Times New Roman" w:hAnsi="Times New Roman" w:cs="Times New Roman"/>
          <w:i/>
          <w:iCs/>
          <w:sz w:val="24"/>
          <w:szCs w:val="24"/>
        </w:rPr>
        <w:t>.     </w:t>
      </w:r>
      <w:hyperlink r:id="rId7" w:anchor="art3" w:history="1">
        <w:r w:rsidRPr="00B36DB9">
          <w:rPr>
            <w:rStyle w:val="Hyperlink"/>
            <w:rFonts w:ascii="Times New Roman" w:hAnsi="Times New Roman" w:cs="Times New Roman"/>
            <w:i/>
            <w:iCs/>
            <w:sz w:val="24"/>
            <w:szCs w:val="24"/>
            <w:u w:val="none"/>
          </w:rPr>
          <w:t>(Redação dada pela Lei nº 13.964, de 2019)</w:t>
        </w:r>
      </w:hyperlink>
    </w:p>
    <w:p w14:paraId="7426810C" w14:textId="77777777" w:rsidR="00B36DB9" w:rsidRPr="00B36DB9" w:rsidRDefault="00B36DB9" w:rsidP="00B36DB9">
      <w:pPr>
        <w:ind w:firstLine="708"/>
        <w:jc w:val="both"/>
        <w:rPr>
          <w:rFonts w:ascii="Times New Roman" w:hAnsi="Times New Roman" w:cs="Times New Roman"/>
          <w:i/>
          <w:iCs/>
          <w:sz w:val="24"/>
          <w:szCs w:val="24"/>
        </w:rPr>
      </w:pPr>
      <w:r w:rsidRPr="00B36DB9">
        <w:rPr>
          <w:rFonts w:ascii="Times New Roman" w:hAnsi="Times New Roman" w:cs="Times New Roman"/>
          <w:i/>
          <w:iCs/>
          <w:sz w:val="24"/>
          <w:szCs w:val="24"/>
        </w:rPr>
        <w:t xml:space="preserve">§ 1º </w:t>
      </w:r>
      <w:r w:rsidRPr="007F0BEE">
        <w:rPr>
          <w:rFonts w:ascii="Times New Roman" w:hAnsi="Times New Roman" w:cs="Times New Roman"/>
          <w:b/>
          <w:bCs/>
          <w:i/>
          <w:iCs/>
          <w:sz w:val="24"/>
          <w:szCs w:val="24"/>
        </w:rPr>
        <w:t>Na motivação da decretação da prisão preventiva ou de qualquer outra cautelar, o juiz deverá indicar concretamente a existência de fatos novos</w:t>
      </w:r>
      <w:r w:rsidRPr="00B36DB9">
        <w:rPr>
          <w:rFonts w:ascii="Times New Roman" w:hAnsi="Times New Roman" w:cs="Times New Roman"/>
          <w:i/>
          <w:iCs/>
          <w:sz w:val="24"/>
          <w:szCs w:val="24"/>
        </w:rPr>
        <w:t xml:space="preserve"> ou contemporâneos que justifiquem a aplicação da medida adotada.  </w:t>
      </w:r>
      <w:hyperlink r:id="rId8" w:anchor="art3" w:history="1">
        <w:r w:rsidRPr="00B36DB9">
          <w:rPr>
            <w:rStyle w:val="Hyperlink"/>
            <w:rFonts w:ascii="Times New Roman" w:hAnsi="Times New Roman" w:cs="Times New Roman"/>
            <w:i/>
            <w:iCs/>
            <w:sz w:val="24"/>
            <w:szCs w:val="24"/>
            <w:u w:val="none"/>
          </w:rPr>
          <w:t>(Incluído pela Lei nº 13.964, de 2019)</w:t>
        </w:r>
      </w:hyperlink>
    </w:p>
    <w:p w14:paraId="0431A54B" w14:textId="77777777" w:rsidR="00B36DB9" w:rsidRPr="00B36DB9" w:rsidRDefault="00B36DB9" w:rsidP="00B36DB9">
      <w:pPr>
        <w:ind w:firstLine="708"/>
        <w:jc w:val="both"/>
        <w:rPr>
          <w:rFonts w:ascii="Times New Roman" w:hAnsi="Times New Roman" w:cs="Times New Roman"/>
          <w:i/>
          <w:iCs/>
          <w:sz w:val="24"/>
          <w:szCs w:val="24"/>
        </w:rPr>
      </w:pPr>
      <w:r w:rsidRPr="00B36DB9">
        <w:rPr>
          <w:rFonts w:ascii="Times New Roman" w:hAnsi="Times New Roman" w:cs="Times New Roman"/>
          <w:b/>
          <w:bCs/>
          <w:i/>
          <w:iCs/>
          <w:sz w:val="24"/>
          <w:szCs w:val="24"/>
        </w:rPr>
        <w:t>§ 2º Não se considera fundamentada qualquer decisão judicial, seja ela interlocutória, sentença ou acórdão, que</w:t>
      </w:r>
      <w:r w:rsidRPr="00B36DB9">
        <w:rPr>
          <w:rFonts w:ascii="Times New Roman" w:hAnsi="Times New Roman" w:cs="Times New Roman"/>
          <w:i/>
          <w:iCs/>
          <w:sz w:val="24"/>
          <w:szCs w:val="24"/>
        </w:rPr>
        <w:t>:      </w:t>
      </w:r>
      <w:hyperlink r:id="rId9" w:anchor="art3" w:history="1">
        <w:r w:rsidRPr="00B36DB9">
          <w:rPr>
            <w:rStyle w:val="Hyperlink"/>
            <w:rFonts w:ascii="Times New Roman" w:hAnsi="Times New Roman" w:cs="Times New Roman"/>
            <w:i/>
            <w:iCs/>
            <w:sz w:val="24"/>
            <w:szCs w:val="24"/>
            <w:u w:val="none"/>
          </w:rPr>
          <w:t>(Incluído pela Lei nº 13.964, de 2019)</w:t>
        </w:r>
      </w:hyperlink>
    </w:p>
    <w:p w14:paraId="7F9EF281" w14:textId="77777777" w:rsidR="00B36DB9" w:rsidRPr="00B36DB9" w:rsidRDefault="00B36DB9" w:rsidP="00B36DB9">
      <w:pPr>
        <w:ind w:firstLine="708"/>
        <w:jc w:val="both"/>
        <w:rPr>
          <w:rFonts w:ascii="Times New Roman" w:hAnsi="Times New Roman" w:cs="Times New Roman"/>
          <w:i/>
          <w:iCs/>
          <w:sz w:val="24"/>
          <w:szCs w:val="24"/>
        </w:rPr>
      </w:pPr>
      <w:r w:rsidRPr="00B36DB9">
        <w:rPr>
          <w:rFonts w:ascii="Times New Roman" w:hAnsi="Times New Roman" w:cs="Times New Roman"/>
          <w:i/>
          <w:iCs/>
          <w:sz w:val="24"/>
          <w:szCs w:val="24"/>
        </w:rPr>
        <w:t>I - limitar-se à indicação, à reprodução ou à paráfrase de ato normativo, sem explicar sua relação com a causa ou a questão decidida;     </w:t>
      </w:r>
      <w:hyperlink r:id="rId10" w:anchor="art3" w:history="1">
        <w:r w:rsidRPr="00B36DB9">
          <w:rPr>
            <w:rStyle w:val="Hyperlink"/>
            <w:rFonts w:ascii="Times New Roman" w:hAnsi="Times New Roman" w:cs="Times New Roman"/>
            <w:i/>
            <w:iCs/>
            <w:sz w:val="24"/>
            <w:szCs w:val="24"/>
            <w:u w:val="none"/>
          </w:rPr>
          <w:t>(Incluído pela Lei nº 13.964, de 2019)</w:t>
        </w:r>
      </w:hyperlink>
    </w:p>
    <w:p w14:paraId="0FCA2AEA" w14:textId="77777777" w:rsidR="00B36DB9" w:rsidRPr="00B36DB9" w:rsidRDefault="00B36DB9" w:rsidP="00B36DB9">
      <w:pPr>
        <w:ind w:firstLine="708"/>
        <w:jc w:val="both"/>
        <w:rPr>
          <w:rFonts w:ascii="Times New Roman" w:hAnsi="Times New Roman" w:cs="Times New Roman"/>
          <w:i/>
          <w:iCs/>
          <w:sz w:val="24"/>
          <w:szCs w:val="24"/>
        </w:rPr>
      </w:pPr>
      <w:r w:rsidRPr="00B36DB9">
        <w:rPr>
          <w:rFonts w:ascii="Times New Roman" w:hAnsi="Times New Roman" w:cs="Times New Roman"/>
          <w:i/>
          <w:iCs/>
          <w:sz w:val="24"/>
          <w:szCs w:val="24"/>
        </w:rPr>
        <w:t>II - empregar conceitos jurídicos indeterminados, sem explicar o motivo concreto de sua incidência no caso;     </w:t>
      </w:r>
      <w:hyperlink r:id="rId11" w:anchor="art3" w:history="1">
        <w:r w:rsidRPr="00B36DB9">
          <w:rPr>
            <w:rStyle w:val="Hyperlink"/>
            <w:rFonts w:ascii="Times New Roman" w:hAnsi="Times New Roman" w:cs="Times New Roman"/>
            <w:i/>
            <w:iCs/>
            <w:sz w:val="24"/>
            <w:szCs w:val="24"/>
            <w:u w:val="none"/>
          </w:rPr>
          <w:t>(Incluído pela Lei nº 13.964, de 2019)</w:t>
        </w:r>
      </w:hyperlink>
    </w:p>
    <w:p w14:paraId="59DD03C9" w14:textId="499061F2" w:rsidR="00B36DB9" w:rsidRPr="00B36DB9" w:rsidRDefault="00B36DB9" w:rsidP="00B36DB9">
      <w:pPr>
        <w:ind w:firstLine="708"/>
        <w:jc w:val="both"/>
        <w:rPr>
          <w:rFonts w:ascii="Times New Roman" w:hAnsi="Times New Roman" w:cs="Times New Roman"/>
          <w:i/>
          <w:iCs/>
          <w:sz w:val="24"/>
          <w:szCs w:val="24"/>
        </w:rPr>
      </w:pPr>
      <w:r w:rsidRPr="00B36DB9">
        <w:rPr>
          <w:rFonts w:ascii="Times New Roman" w:hAnsi="Times New Roman" w:cs="Times New Roman"/>
          <w:i/>
          <w:iCs/>
          <w:sz w:val="24"/>
          <w:szCs w:val="24"/>
        </w:rPr>
        <w:t>III - invocar motivos que se prestariam a justificar qualquer outra decisão;     </w:t>
      </w:r>
      <w:hyperlink r:id="rId12" w:anchor="art3" w:history="1">
        <w:r w:rsidRPr="00B36DB9">
          <w:rPr>
            <w:rStyle w:val="Hyperlink"/>
            <w:rFonts w:ascii="Times New Roman" w:hAnsi="Times New Roman" w:cs="Times New Roman"/>
            <w:i/>
            <w:iCs/>
            <w:sz w:val="24"/>
            <w:szCs w:val="24"/>
            <w:u w:val="none"/>
          </w:rPr>
          <w:t>(Incluído pela Lei nº 13.964, de 2019)</w:t>
        </w:r>
      </w:hyperlink>
    </w:p>
    <w:p w14:paraId="0EE71961" w14:textId="77777777" w:rsidR="00B36DB9" w:rsidRPr="00B36DB9" w:rsidRDefault="00B36DB9" w:rsidP="00B36DB9">
      <w:pPr>
        <w:ind w:firstLine="708"/>
        <w:jc w:val="both"/>
        <w:rPr>
          <w:rFonts w:ascii="Times New Roman" w:hAnsi="Times New Roman" w:cs="Times New Roman"/>
          <w:i/>
          <w:iCs/>
          <w:sz w:val="24"/>
          <w:szCs w:val="24"/>
        </w:rPr>
      </w:pPr>
      <w:r w:rsidRPr="00B36DB9">
        <w:rPr>
          <w:rFonts w:ascii="Times New Roman" w:hAnsi="Times New Roman" w:cs="Times New Roman"/>
          <w:i/>
          <w:iCs/>
          <w:sz w:val="24"/>
          <w:szCs w:val="24"/>
        </w:rPr>
        <w:t>IV - não enfrentar todos os argumentos deduzidos no processo capazes de, em tese, infirmar a conclusão adotada pelo julgador;      </w:t>
      </w:r>
      <w:hyperlink r:id="rId13" w:anchor="art3" w:history="1">
        <w:r w:rsidRPr="00B36DB9">
          <w:rPr>
            <w:rStyle w:val="Hyperlink"/>
            <w:rFonts w:ascii="Times New Roman" w:hAnsi="Times New Roman" w:cs="Times New Roman"/>
            <w:i/>
            <w:iCs/>
            <w:sz w:val="24"/>
            <w:szCs w:val="24"/>
            <w:u w:val="none"/>
          </w:rPr>
          <w:t>(Incluído pela Lei nº 13.964, de 2019)</w:t>
        </w:r>
      </w:hyperlink>
    </w:p>
    <w:p w14:paraId="52C54C2B" w14:textId="77777777" w:rsidR="00B36DB9" w:rsidRPr="00B36DB9" w:rsidRDefault="00B36DB9" w:rsidP="00F42B45">
      <w:pPr>
        <w:ind w:firstLine="708"/>
        <w:jc w:val="both"/>
        <w:rPr>
          <w:rFonts w:ascii="Times New Roman" w:hAnsi="Times New Roman" w:cs="Times New Roman"/>
          <w:i/>
          <w:iCs/>
          <w:sz w:val="24"/>
          <w:szCs w:val="24"/>
        </w:rPr>
      </w:pPr>
      <w:r w:rsidRPr="00B36DB9">
        <w:rPr>
          <w:rFonts w:ascii="Times New Roman" w:hAnsi="Times New Roman" w:cs="Times New Roman"/>
          <w:i/>
          <w:iCs/>
          <w:sz w:val="24"/>
          <w:szCs w:val="24"/>
        </w:rPr>
        <w:t>V - limitar-se a invocar precedente ou enunciado de súmula, sem identificar seus fundamentos determinantes nem demonstrar que o caso sob julgamento se ajusta àqueles fundamentos;     </w:t>
      </w:r>
      <w:hyperlink r:id="rId14" w:anchor="art3" w:history="1">
        <w:r w:rsidRPr="00B36DB9">
          <w:rPr>
            <w:rStyle w:val="Hyperlink"/>
            <w:rFonts w:ascii="Times New Roman" w:hAnsi="Times New Roman" w:cs="Times New Roman"/>
            <w:i/>
            <w:iCs/>
            <w:sz w:val="24"/>
            <w:szCs w:val="24"/>
            <w:u w:val="none"/>
          </w:rPr>
          <w:t>(Incluído pela Lei nº 13.964, de 2019)</w:t>
        </w:r>
      </w:hyperlink>
    </w:p>
    <w:p w14:paraId="7607F4B8" w14:textId="430A5D4D" w:rsidR="00B36DB9" w:rsidRDefault="00B36DB9" w:rsidP="00F42B45">
      <w:pPr>
        <w:ind w:firstLine="708"/>
        <w:jc w:val="both"/>
        <w:rPr>
          <w:rFonts w:ascii="Times New Roman" w:hAnsi="Times New Roman" w:cs="Times New Roman"/>
          <w:i/>
          <w:iCs/>
          <w:sz w:val="24"/>
          <w:szCs w:val="24"/>
        </w:rPr>
      </w:pPr>
      <w:r w:rsidRPr="00B36DB9">
        <w:rPr>
          <w:rFonts w:ascii="Times New Roman" w:hAnsi="Times New Roman" w:cs="Times New Roman"/>
          <w:i/>
          <w:iCs/>
          <w:sz w:val="24"/>
          <w:szCs w:val="24"/>
        </w:rPr>
        <w:t xml:space="preserve">VI - </w:t>
      </w:r>
      <w:proofErr w:type="gramStart"/>
      <w:r w:rsidRPr="00B36DB9">
        <w:rPr>
          <w:rFonts w:ascii="Times New Roman" w:hAnsi="Times New Roman" w:cs="Times New Roman"/>
          <w:i/>
          <w:iCs/>
          <w:sz w:val="24"/>
          <w:szCs w:val="24"/>
        </w:rPr>
        <w:t>deixar</w:t>
      </w:r>
      <w:proofErr w:type="gramEnd"/>
      <w:r w:rsidRPr="00B36DB9">
        <w:rPr>
          <w:rFonts w:ascii="Times New Roman" w:hAnsi="Times New Roman" w:cs="Times New Roman"/>
          <w:i/>
          <w:iCs/>
          <w:sz w:val="24"/>
          <w:szCs w:val="24"/>
        </w:rPr>
        <w:t xml:space="preserve"> de seguir enunciado de súmula, jurisprudência ou precedente invocado pela parte, sem demonstrar a existência de distinção no caso em julgamento ou a superação do entendimento.     </w:t>
      </w:r>
      <w:hyperlink r:id="rId15" w:anchor="art3" w:history="1">
        <w:r w:rsidRPr="00B36DB9">
          <w:rPr>
            <w:rStyle w:val="Hyperlink"/>
            <w:rFonts w:ascii="Times New Roman" w:hAnsi="Times New Roman" w:cs="Times New Roman"/>
            <w:i/>
            <w:iCs/>
            <w:sz w:val="24"/>
            <w:szCs w:val="24"/>
            <w:u w:val="none"/>
          </w:rPr>
          <w:t>(Incluído pela Lei nº 13.964, de 2019)</w:t>
        </w:r>
      </w:hyperlink>
      <w:r w:rsidR="00F42B45">
        <w:rPr>
          <w:rFonts w:ascii="Times New Roman" w:hAnsi="Times New Roman" w:cs="Times New Roman"/>
          <w:i/>
          <w:iCs/>
          <w:sz w:val="24"/>
          <w:szCs w:val="24"/>
        </w:rPr>
        <w:t>”</w:t>
      </w:r>
    </w:p>
    <w:p w14:paraId="7FAA2B62" w14:textId="58541AC6" w:rsidR="00F42B45" w:rsidRDefault="007F0BEE" w:rsidP="00F42B45">
      <w:pPr>
        <w:ind w:firstLine="708"/>
        <w:jc w:val="both"/>
        <w:rPr>
          <w:rFonts w:ascii="Times New Roman" w:hAnsi="Times New Roman" w:cs="Times New Roman"/>
          <w:sz w:val="24"/>
          <w:szCs w:val="24"/>
        </w:rPr>
      </w:pPr>
      <w:r>
        <w:rPr>
          <w:rFonts w:ascii="Times New Roman" w:hAnsi="Times New Roman" w:cs="Times New Roman"/>
          <w:sz w:val="24"/>
          <w:szCs w:val="24"/>
        </w:rPr>
        <w:t>Vale relembrar</w:t>
      </w:r>
      <w:r w:rsidR="00F42B45">
        <w:rPr>
          <w:rFonts w:ascii="Times New Roman" w:hAnsi="Times New Roman" w:cs="Times New Roman"/>
          <w:sz w:val="24"/>
          <w:szCs w:val="24"/>
        </w:rPr>
        <w:t xml:space="preserve">, </w:t>
      </w:r>
      <w:r w:rsidR="00B46CA0">
        <w:rPr>
          <w:rFonts w:ascii="Times New Roman" w:hAnsi="Times New Roman" w:cs="Times New Roman"/>
          <w:sz w:val="24"/>
          <w:szCs w:val="24"/>
        </w:rPr>
        <w:t>igualmente,</w:t>
      </w:r>
      <w:r w:rsidR="00F42B45">
        <w:rPr>
          <w:rFonts w:ascii="Times New Roman" w:hAnsi="Times New Roman" w:cs="Times New Roman"/>
          <w:sz w:val="24"/>
          <w:szCs w:val="24"/>
        </w:rPr>
        <w:t xml:space="preserve"> aqueles que dizem ao julgamento pelos tribunais, que serão sempre colegiados, e cujo voto tem o mesmo peso daqueles proferidos no Conselho de Justiça:</w:t>
      </w:r>
    </w:p>
    <w:p w14:paraId="1A610AD1" w14:textId="002DF34E" w:rsidR="00F42B45" w:rsidRPr="00F42B45" w:rsidRDefault="0099157D" w:rsidP="00F42B45">
      <w:pPr>
        <w:shd w:val="clear" w:color="auto" w:fill="FFFFFF"/>
        <w:spacing w:before="100" w:beforeAutospacing="1" w:after="100" w:afterAutospacing="1" w:line="240" w:lineRule="auto"/>
        <w:ind w:firstLine="525"/>
        <w:jc w:val="both"/>
        <w:rPr>
          <w:rFonts w:ascii="Times New Roman" w:eastAsia="Times New Roman" w:hAnsi="Times New Roman" w:cs="Times New Roman"/>
          <w:i/>
          <w:iCs/>
          <w:color w:val="000000"/>
          <w:sz w:val="24"/>
          <w:szCs w:val="24"/>
          <w:lang w:eastAsia="pt-BR"/>
        </w:rPr>
      </w:pPr>
      <w:r>
        <w:rPr>
          <w:rFonts w:ascii="Times New Roman" w:eastAsia="Times New Roman" w:hAnsi="Times New Roman" w:cs="Times New Roman"/>
          <w:i/>
          <w:iCs/>
          <w:color w:val="000000"/>
          <w:sz w:val="24"/>
          <w:szCs w:val="24"/>
          <w:lang w:eastAsia="pt-BR"/>
        </w:rPr>
        <w:t>“</w:t>
      </w:r>
      <w:r w:rsidR="00F42B45" w:rsidRPr="00F42B45">
        <w:rPr>
          <w:rFonts w:ascii="Times New Roman" w:eastAsia="Times New Roman" w:hAnsi="Times New Roman" w:cs="Times New Roman"/>
          <w:b/>
          <w:bCs/>
          <w:i/>
          <w:iCs/>
          <w:color w:val="000000"/>
          <w:sz w:val="24"/>
          <w:szCs w:val="24"/>
          <w:lang w:eastAsia="pt-BR"/>
        </w:rPr>
        <w:t>Art. 615.  O tribunal decidirá por maioria de votos</w:t>
      </w:r>
      <w:r w:rsidR="00F42B45" w:rsidRPr="00F42B45">
        <w:rPr>
          <w:rFonts w:ascii="Times New Roman" w:eastAsia="Times New Roman" w:hAnsi="Times New Roman" w:cs="Times New Roman"/>
          <w:i/>
          <w:iCs/>
          <w:color w:val="000000"/>
          <w:sz w:val="24"/>
          <w:szCs w:val="24"/>
          <w:lang w:eastAsia="pt-BR"/>
        </w:rPr>
        <w:t>.</w:t>
      </w:r>
    </w:p>
    <w:p w14:paraId="17E8C719" w14:textId="77777777" w:rsidR="00F42B45" w:rsidRPr="00F42B45" w:rsidRDefault="00F42B45" w:rsidP="00F42B45">
      <w:pPr>
        <w:shd w:val="clear" w:color="auto" w:fill="FFFFFF"/>
        <w:spacing w:before="100" w:beforeAutospacing="1" w:after="100" w:afterAutospacing="1" w:line="240" w:lineRule="auto"/>
        <w:ind w:firstLine="525"/>
        <w:jc w:val="both"/>
        <w:rPr>
          <w:rFonts w:ascii="Times New Roman" w:eastAsia="Times New Roman" w:hAnsi="Times New Roman" w:cs="Times New Roman"/>
          <w:i/>
          <w:iCs/>
          <w:color w:val="000000"/>
          <w:sz w:val="24"/>
          <w:szCs w:val="24"/>
          <w:lang w:eastAsia="pt-BR"/>
        </w:rPr>
      </w:pPr>
      <w:bookmarkStart w:id="0" w:name="art615§1"/>
      <w:bookmarkEnd w:id="0"/>
      <w:r w:rsidRPr="00F42B45">
        <w:rPr>
          <w:rFonts w:ascii="Times New Roman" w:eastAsia="Times New Roman" w:hAnsi="Times New Roman" w:cs="Times New Roman"/>
          <w:i/>
          <w:iCs/>
          <w:color w:val="000000"/>
          <w:sz w:val="24"/>
          <w:szCs w:val="24"/>
          <w:lang w:eastAsia="pt-BR"/>
        </w:rPr>
        <w:lastRenderedPageBreak/>
        <w:t>§ 1</w:t>
      </w:r>
      <w:proofErr w:type="gramStart"/>
      <w:r w:rsidRPr="00F42B45">
        <w:rPr>
          <w:rFonts w:ascii="Times New Roman" w:eastAsia="Times New Roman" w:hAnsi="Times New Roman" w:cs="Times New Roman"/>
          <w:i/>
          <w:iCs/>
          <w:color w:val="000000"/>
          <w:sz w:val="24"/>
          <w:szCs w:val="24"/>
          <w:u w:val="single"/>
          <w:vertAlign w:val="superscript"/>
          <w:lang w:eastAsia="pt-BR"/>
        </w:rPr>
        <w:t>o</w:t>
      </w:r>
      <w:r w:rsidRPr="00F42B45">
        <w:rPr>
          <w:rFonts w:ascii="Times New Roman" w:eastAsia="Times New Roman" w:hAnsi="Times New Roman" w:cs="Times New Roman"/>
          <w:i/>
          <w:iCs/>
          <w:color w:val="000000"/>
          <w:sz w:val="24"/>
          <w:szCs w:val="24"/>
          <w:lang w:eastAsia="pt-BR"/>
        </w:rPr>
        <w:t>  Havendo</w:t>
      </w:r>
      <w:proofErr w:type="gramEnd"/>
      <w:r w:rsidRPr="00F42B45">
        <w:rPr>
          <w:rFonts w:ascii="Times New Roman" w:eastAsia="Times New Roman" w:hAnsi="Times New Roman" w:cs="Times New Roman"/>
          <w:i/>
          <w:iCs/>
          <w:color w:val="000000"/>
          <w:sz w:val="24"/>
          <w:szCs w:val="24"/>
          <w:lang w:eastAsia="pt-BR"/>
        </w:rPr>
        <w:t xml:space="preserve"> empate de votos no julgamento de recursos, se o presidente do tribunal, câmara ou turma, não tiver tomado parte na votação, proferirá o voto de desempate; no caso contrário, prevalecerá a decisão mais favorável ao réu.</w:t>
      </w:r>
    </w:p>
    <w:p w14:paraId="28C68924" w14:textId="4966872A" w:rsidR="00B36DB9" w:rsidRPr="00B12A03" w:rsidRDefault="00F42B45" w:rsidP="006D15A4">
      <w:pPr>
        <w:shd w:val="clear" w:color="auto" w:fill="FFFFFF"/>
        <w:spacing w:before="100" w:beforeAutospacing="1" w:after="100" w:afterAutospacing="1" w:line="240" w:lineRule="auto"/>
        <w:ind w:firstLine="525"/>
        <w:jc w:val="both"/>
        <w:rPr>
          <w:rFonts w:ascii="Times New Roman" w:eastAsia="Times New Roman" w:hAnsi="Times New Roman" w:cs="Times New Roman"/>
          <w:i/>
          <w:iCs/>
          <w:sz w:val="24"/>
          <w:szCs w:val="24"/>
          <w:lang w:eastAsia="pt-BR"/>
        </w:rPr>
      </w:pPr>
      <w:bookmarkStart w:id="1" w:name="art615§2"/>
      <w:bookmarkEnd w:id="1"/>
      <w:r w:rsidRPr="00F42B45">
        <w:rPr>
          <w:rFonts w:ascii="Times New Roman" w:eastAsia="Times New Roman" w:hAnsi="Times New Roman" w:cs="Times New Roman"/>
          <w:i/>
          <w:iCs/>
          <w:color w:val="000000"/>
          <w:sz w:val="24"/>
          <w:szCs w:val="24"/>
          <w:lang w:eastAsia="pt-BR"/>
        </w:rPr>
        <w:t>§ 2</w:t>
      </w:r>
      <w:proofErr w:type="gramStart"/>
      <w:r w:rsidRPr="00F42B45">
        <w:rPr>
          <w:rFonts w:ascii="Times New Roman" w:eastAsia="Times New Roman" w:hAnsi="Times New Roman" w:cs="Times New Roman"/>
          <w:i/>
          <w:iCs/>
          <w:color w:val="000000"/>
          <w:sz w:val="24"/>
          <w:szCs w:val="24"/>
          <w:u w:val="single"/>
          <w:vertAlign w:val="superscript"/>
          <w:lang w:eastAsia="pt-BR"/>
        </w:rPr>
        <w:t>o</w:t>
      </w:r>
      <w:r w:rsidRPr="00F42B45">
        <w:rPr>
          <w:rFonts w:ascii="Times New Roman" w:eastAsia="Times New Roman" w:hAnsi="Times New Roman" w:cs="Times New Roman"/>
          <w:i/>
          <w:iCs/>
          <w:color w:val="000000"/>
          <w:sz w:val="24"/>
          <w:szCs w:val="24"/>
          <w:lang w:eastAsia="pt-BR"/>
        </w:rPr>
        <w:t>  </w:t>
      </w:r>
      <w:r w:rsidRPr="00F42B45">
        <w:rPr>
          <w:rFonts w:ascii="Times New Roman" w:eastAsia="Times New Roman" w:hAnsi="Times New Roman" w:cs="Times New Roman"/>
          <w:b/>
          <w:bCs/>
          <w:i/>
          <w:iCs/>
          <w:color w:val="000000"/>
          <w:sz w:val="24"/>
          <w:szCs w:val="24"/>
          <w:lang w:eastAsia="pt-BR"/>
        </w:rPr>
        <w:t>O</w:t>
      </w:r>
      <w:proofErr w:type="gramEnd"/>
      <w:r w:rsidRPr="00F42B45">
        <w:rPr>
          <w:rFonts w:ascii="Times New Roman" w:eastAsia="Times New Roman" w:hAnsi="Times New Roman" w:cs="Times New Roman"/>
          <w:b/>
          <w:bCs/>
          <w:i/>
          <w:iCs/>
          <w:color w:val="000000"/>
          <w:sz w:val="24"/>
          <w:szCs w:val="24"/>
          <w:lang w:eastAsia="pt-BR"/>
        </w:rPr>
        <w:t xml:space="preserve"> acórdão será apresentad</w:t>
      </w:r>
      <w:r w:rsidRPr="00B12A03">
        <w:rPr>
          <w:rFonts w:ascii="Times New Roman" w:eastAsia="Times New Roman" w:hAnsi="Times New Roman" w:cs="Times New Roman"/>
          <w:b/>
          <w:bCs/>
          <w:i/>
          <w:iCs/>
          <w:sz w:val="24"/>
          <w:szCs w:val="24"/>
          <w:lang w:eastAsia="pt-BR"/>
        </w:rPr>
        <w:t>o</w:t>
      </w:r>
      <w:r w:rsidRPr="00B12A03">
        <w:rPr>
          <w:rFonts w:ascii="Times New Roman" w:eastAsia="Times New Roman" w:hAnsi="Times New Roman" w:cs="Times New Roman"/>
          <w:i/>
          <w:iCs/>
          <w:sz w:val="24"/>
          <w:szCs w:val="24"/>
          <w:lang w:eastAsia="pt-BR"/>
        </w:rPr>
        <w:t xml:space="preserve"> à conferência na primeira sessão seguinte à do julgamento, ou no prazo de duas sessões</w:t>
      </w:r>
      <w:r w:rsidRPr="00B12A03">
        <w:rPr>
          <w:rFonts w:ascii="Times New Roman" w:eastAsia="Times New Roman" w:hAnsi="Times New Roman" w:cs="Times New Roman"/>
          <w:b/>
          <w:bCs/>
          <w:i/>
          <w:iCs/>
          <w:sz w:val="24"/>
          <w:szCs w:val="24"/>
          <w:lang w:eastAsia="pt-BR"/>
        </w:rPr>
        <w:t>, pelo juiz incumbido de lavrá-lo</w:t>
      </w:r>
      <w:r w:rsidR="0099157D" w:rsidRPr="00B12A03">
        <w:rPr>
          <w:rFonts w:ascii="Times New Roman" w:eastAsia="Times New Roman" w:hAnsi="Times New Roman" w:cs="Times New Roman"/>
          <w:sz w:val="24"/>
          <w:szCs w:val="24"/>
          <w:lang w:eastAsia="pt-BR"/>
        </w:rPr>
        <w:t xml:space="preserve"> [cujo voto foi o vencedor]</w:t>
      </w:r>
      <w:r w:rsidR="0099157D" w:rsidRPr="00B12A03">
        <w:rPr>
          <w:rFonts w:ascii="Times New Roman" w:eastAsia="Times New Roman" w:hAnsi="Times New Roman" w:cs="Times New Roman"/>
          <w:i/>
          <w:iCs/>
          <w:sz w:val="24"/>
          <w:szCs w:val="24"/>
          <w:lang w:eastAsia="pt-BR"/>
        </w:rPr>
        <w:t>”</w:t>
      </w:r>
      <w:r w:rsidRPr="00B12A03">
        <w:rPr>
          <w:rFonts w:ascii="Times New Roman" w:eastAsia="Times New Roman" w:hAnsi="Times New Roman" w:cs="Times New Roman"/>
          <w:i/>
          <w:iCs/>
          <w:sz w:val="24"/>
          <w:szCs w:val="24"/>
          <w:lang w:eastAsia="pt-BR"/>
        </w:rPr>
        <w:t>.</w:t>
      </w:r>
    </w:p>
    <w:p w14:paraId="578CA3F1" w14:textId="66F7EA6F" w:rsidR="00E20E23" w:rsidRPr="00B12A03" w:rsidRDefault="008B163D" w:rsidP="006D15A4">
      <w:pPr>
        <w:shd w:val="clear" w:color="auto" w:fill="FFFFFF"/>
        <w:spacing w:before="100" w:beforeAutospacing="1" w:after="100" w:afterAutospacing="1" w:line="240" w:lineRule="auto"/>
        <w:ind w:firstLine="525"/>
        <w:jc w:val="both"/>
        <w:rPr>
          <w:rFonts w:ascii="Times New Roman" w:hAnsi="Times New Roman" w:cs="Times New Roman"/>
          <w:sz w:val="24"/>
          <w:szCs w:val="24"/>
        </w:rPr>
      </w:pPr>
      <w:r w:rsidRPr="00B12A03">
        <w:rPr>
          <w:rFonts w:ascii="Times New Roman" w:hAnsi="Times New Roman" w:cs="Times New Roman"/>
          <w:sz w:val="24"/>
          <w:szCs w:val="24"/>
        </w:rPr>
        <w:t>Então, por aí se vê que o sistema atual de julgamento do Conselho de Justiça está em descompasso com o mandamento constitucional que exige a fundamentação d</w:t>
      </w:r>
      <w:r w:rsidR="008B181B" w:rsidRPr="00B12A03">
        <w:rPr>
          <w:rFonts w:ascii="Times New Roman" w:hAnsi="Times New Roman" w:cs="Times New Roman"/>
          <w:sz w:val="24"/>
          <w:szCs w:val="24"/>
        </w:rPr>
        <w:t>e tod</w:t>
      </w:r>
      <w:r w:rsidRPr="00B12A03">
        <w:rPr>
          <w:rFonts w:ascii="Times New Roman" w:hAnsi="Times New Roman" w:cs="Times New Roman"/>
          <w:sz w:val="24"/>
          <w:szCs w:val="24"/>
        </w:rPr>
        <w:t>as</w:t>
      </w:r>
      <w:r w:rsidR="008B181B" w:rsidRPr="00B12A03">
        <w:rPr>
          <w:rFonts w:ascii="Times New Roman" w:hAnsi="Times New Roman" w:cs="Times New Roman"/>
          <w:sz w:val="24"/>
          <w:szCs w:val="24"/>
        </w:rPr>
        <w:t xml:space="preserve"> as</w:t>
      </w:r>
      <w:r w:rsidRPr="00B12A03">
        <w:rPr>
          <w:rFonts w:ascii="Times New Roman" w:hAnsi="Times New Roman" w:cs="Times New Roman"/>
          <w:sz w:val="24"/>
          <w:szCs w:val="24"/>
        </w:rPr>
        <w:t xml:space="preserve"> decisões judiciais [nelas incluído o voto divergente do juiz militar], principalmente naqueles casos em que o voto divergente for o vencedor. </w:t>
      </w:r>
    </w:p>
    <w:p w14:paraId="7D5C368A" w14:textId="32055E55" w:rsidR="00F74E58" w:rsidRPr="00B12A03" w:rsidRDefault="00E20E23" w:rsidP="006D15A4">
      <w:pPr>
        <w:shd w:val="clear" w:color="auto" w:fill="FFFFFF"/>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r w:rsidRPr="00B12A03">
        <w:rPr>
          <w:rFonts w:ascii="Times New Roman" w:hAnsi="Times New Roman" w:cs="Times New Roman"/>
          <w:sz w:val="24"/>
          <w:szCs w:val="24"/>
        </w:rPr>
        <w:t xml:space="preserve">Fundamentar o voto demonstra as razões de </w:t>
      </w:r>
      <w:r w:rsidR="008B181B" w:rsidRPr="00B12A03">
        <w:rPr>
          <w:rFonts w:ascii="Times New Roman" w:hAnsi="Times New Roman" w:cs="Times New Roman"/>
          <w:sz w:val="24"/>
          <w:szCs w:val="24"/>
        </w:rPr>
        <w:t xml:space="preserve">fato e </w:t>
      </w:r>
      <w:r w:rsidRPr="00B12A03">
        <w:rPr>
          <w:rFonts w:ascii="Times New Roman" w:hAnsi="Times New Roman" w:cs="Times New Roman"/>
          <w:sz w:val="24"/>
          <w:szCs w:val="24"/>
        </w:rPr>
        <w:t xml:space="preserve">direito em que o juiz militar se baseou naquele julgamento, e deve ser imprescindível quando </w:t>
      </w:r>
      <w:r w:rsidR="008B181B" w:rsidRPr="00B12A03">
        <w:rPr>
          <w:rFonts w:ascii="Times New Roman" w:hAnsi="Times New Roman" w:cs="Times New Roman"/>
          <w:sz w:val="24"/>
          <w:szCs w:val="24"/>
        </w:rPr>
        <w:t>o voto d</w:t>
      </w:r>
      <w:r w:rsidRPr="00B12A03">
        <w:rPr>
          <w:rFonts w:ascii="Times New Roman" w:hAnsi="Times New Roman" w:cs="Times New Roman"/>
          <w:sz w:val="24"/>
          <w:szCs w:val="24"/>
        </w:rPr>
        <w:t xml:space="preserve">ele for o vencedor, seja para absolver o acusado, seja para condená-lo. </w:t>
      </w:r>
      <w:r w:rsidR="00F74E58" w:rsidRPr="00B12A03">
        <w:rPr>
          <w:rFonts w:ascii="Times New Roman" w:hAnsi="Times New Roman" w:cs="Times New Roman"/>
          <w:sz w:val="24"/>
          <w:szCs w:val="24"/>
        </w:rPr>
        <w:t xml:space="preserve">Naquele momento </w:t>
      </w:r>
      <w:r w:rsidR="008B181B" w:rsidRPr="00B12A03">
        <w:rPr>
          <w:rFonts w:ascii="Times New Roman" w:hAnsi="Times New Roman" w:cs="Times New Roman"/>
          <w:sz w:val="24"/>
          <w:szCs w:val="24"/>
        </w:rPr>
        <w:t xml:space="preserve">do julgamento, </w:t>
      </w:r>
      <w:r w:rsidR="00F74E58" w:rsidRPr="00B12A03">
        <w:rPr>
          <w:rFonts w:ascii="Times New Roman" w:hAnsi="Times New Roman" w:cs="Times New Roman"/>
          <w:sz w:val="24"/>
          <w:szCs w:val="24"/>
        </w:rPr>
        <w:t>o oficia</w:t>
      </w:r>
      <w:r w:rsidR="008B181B" w:rsidRPr="00B12A03">
        <w:rPr>
          <w:rFonts w:ascii="Times New Roman" w:hAnsi="Times New Roman" w:cs="Times New Roman"/>
          <w:sz w:val="24"/>
          <w:szCs w:val="24"/>
        </w:rPr>
        <w:t>l militar</w:t>
      </w:r>
      <w:r w:rsidR="00F74E58" w:rsidRPr="00B12A03">
        <w:rPr>
          <w:rFonts w:ascii="Times New Roman" w:hAnsi="Times New Roman" w:cs="Times New Roman"/>
          <w:sz w:val="24"/>
          <w:szCs w:val="24"/>
        </w:rPr>
        <w:t xml:space="preserve"> é Juiz, questiona, tira dúvidas, decide, auxilia</w:t>
      </w:r>
      <w:r w:rsidR="008B181B" w:rsidRPr="00B12A03">
        <w:rPr>
          <w:rFonts w:ascii="Times New Roman" w:hAnsi="Times New Roman" w:cs="Times New Roman"/>
          <w:sz w:val="24"/>
          <w:szCs w:val="24"/>
        </w:rPr>
        <w:t>ndo</w:t>
      </w:r>
      <w:r w:rsidR="00F74E58" w:rsidRPr="00B12A03">
        <w:rPr>
          <w:rFonts w:ascii="Times New Roman" w:hAnsi="Times New Roman" w:cs="Times New Roman"/>
          <w:sz w:val="24"/>
          <w:szCs w:val="24"/>
        </w:rPr>
        <w:t xml:space="preserve"> na efetiva aplicação da Justiça. A jurisdição, como faculdade de julgar e poder dizer o direito, deve ser resultado de uma investigação mental, um exercício de inteligência em que o juiz dará a melhor solução a cada caso concreto. Por isso, essencial que os juízes militares aprimorem seus conhecimentos jurídicos, o que é facilitado pelo fato de todos possuírem nível superior de escolaridade. Da mesma forma, de bom alvitre que procurem conhecer o processo previamente, de modo a extraírem o máximo de informação durante os interrogatórios e oitivas de testemunhas, e assim, firmarem seu convencimento. Em que pese tanto o interrogatório quanto a inquirição de testemunhas serem feitos por intermédio do juiz federal da justiça militar (juiz de direito do juízo militar), os juízes militares poderão – e devem também fazer perguntas ao réu e aos testigos, já que o órgão julgador é o Conselho </w:t>
      </w:r>
      <w:r w:rsidR="002F3E96">
        <w:rPr>
          <w:rFonts w:ascii="Times New Roman" w:hAnsi="Times New Roman" w:cs="Times New Roman"/>
          <w:sz w:val="24"/>
          <w:szCs w:val="24"/>
        </w:rPr>
        <w:t xml:space="preserve">de Justiça </w:t>
      </w:r>
      <w:r w:rsidR="00F74E58" w:rsidRPr="00B12A03">
        <w:rPr>
          <w:rFonts w:ascii="Times New Roman" w:hAnsi="Times New Roman" w:cs="Times New Roman"/>
          <w:sz w:val="24"/>
          <w:szCs w:val="24"/>
        </w:rPr>
        <w:t>em sua totalidade. Idêntico procedimento deve ser seguido quando do julgamento do processo (CPPM, art. 435), tendo os juízes militares a liberdade necessária para tirar dúvidas sobre qualquer ponto do voto do juiz federal da justiça militar (juiz de direito), ou sobre a tese do Ministério Público, ou da defesa, para só então proferir seu voto na decisão</w:t>
      </w:r>
      <w:r w:rsidR="008B181B" w:rsidRPr="00B12A03">
        <w:rPr>
          <w:rFonts w:ascii="Times New Roman" w:hAnsi="Times New Roman" w:cs="Times New Roman"/>
          <w:sz w:val="24"/>
          <w:szCs w:val="24"/>
        </w:rPr>
        <w:t>, devidamente fundamentado</w:t>
      </w:r>
      <w:r w:rsidR="00DD6D53" w:rsidRPr="00B12A03">
        <w:rPr>
          <w:rStyle w:val="Refdenotaderodap"/>
          <w:rFonts w:ascii="Times New Roman" w:hAnsi="Times New Roman" w:cs="Times New Roman"/>
          <w:sz w:val="24"/>
          <w:szCs w:val="24"/>
        </w:rPr>
        <w:footnoteReference w:id="19"/>
      </w:r>
      <w:r w:rsidR="008B181B" w:rsidRPr="00B12A03">
        <w:rPr>
          <w:rFonts w:ascii="Times New Roman" w:hAnsi="Times New Roman" w:cs="Times New Roman"/>
          <w:sz w:val="24"/>
          <w:szCs w:val="24"/>
        </w:rPr>
        <w:t>.</w:t>
      </w:r>
    </w:p>
    <w:p w14:paraId="5E1C0E05" w14:textId="7552AF81" w:rsidR="0087491B" w:rsidRDefault="0087491B" w:rsidP="00D21C58">
      <w:pPr>
        <w:ind w:firstLine="708"/>
        <w:jc w:val="both"/>
        <w:rPr>
          <w:rFonts w:ascii="Times New Roman" w:hAnsi="Times New Roman" w:cs="Times New Roman"/>
          <w:color w:val="000000"/>
          <w:sz w:val="24"/>
          <w:szCs w:val="24"/>
        </w:rPr>
      </w:pPr>
    </w:p>
    <w:p w14:paraId="0023D1F7" w14:textId="52F3ABA1" w:rsidR="0087491B" w:rsidRPr="00F74E58" w:rsidRDefault="0087491B" w:rsidP="0087491B">
      <w:pPr>
        <w:jc w:val="both"/>
        <w:rPr>
          <w:rFonts w:ascii="Times New Roman" w:hAnsi="Times New Roman" w:cs="Times New Roman"/>
          <w:b/>
          <w:bCs/>
          <w:color w:val="000000"/>
          <w:sz w:val="24"/>
          <w:szCs w:val="24"/>
        </w:rPr>
      </w:pPr>
      <w:r w:rsidRPr="00F74E58">
        <w:rPr>
          <w:rFonts w:ascii="Times New Roman" w:hAnsi="Times New Roman" w:cs="Times New Roman"/>
          <w:b/>
          <w:bCs/>
          <w:color w:val="000000"/>
          <w:sz w:val="24"/>
          <w:szCs w:val="24"/>
        </w:rPr>
        <w:t xml:space="preserve">PROPONDO UMA SOLUÇÃO </w:t>
      </w:r>
      <w:r w:rsidR="00E70387" w:rsidRPr="00F74E58">
        <w:rPr>
          <w:rFonts w:ascii="Times New Roman" w:hAnsi="Times New Roman" w:cs="Times New Roman"/>
          <w:b/>
          <w:bCs/>
          <w:color w:val="000000"/>
          <w:sz w:val="24"/>
          <w:szCs w:val="24"/>
        </w:rPr>
        <w:t>VIÁVEL</w:t>
      </w:r>
    </w:p>
    <w:p w14:paraId="690C11E9" w14:textId="205C14A0" w:rsidR="00CE7010" w:rsidRDefault="00CE7010" w:rsidP="00CE7010">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Enfim, não nos parece difícil de se perceber da efetiva necessidade de fundamentação do voto divergente, que será sempre do juiz militar já que o magistrado togado é sempre o primeiro a votar. Não se pode ter como</w:t>
      </w:r>
      <w:r w:rsidR="00CD438F">
        <w:rPr>
          <w:rFonts w:ascii="Times New Roman" w:hAnsi="Times New Roman" w:cs="Times New Roman"/>
          <w:color w:val="000000"/>
          <w:sz w:val="24"/>
          <w:szCs w:val="24"/>
        </w:rPr>
        <w:t xml:space="preserve"> aceitável um código processual que tem como gênese uma norma de antanho, em evidente contrariedade com o mandamento constitucional da fundamentação das decisões judiciais</w:t>
      </w:r>
      <w:r w:rsidR="006D15A4">
        <w:rPr>
          <w:rFonts w:ascii="Times New Roman" w:hAnsi="Times New Roman" w:cs="Times New Roman"/>
          <w:color w:val="000000"/>
          <w:sz w:val="24"/>
          <w:szCs w:val="24"/>
        </w:rPr>
        <w:t xml:space="preserve"> e que deve ser observado também na Justiça Militar</w:t>
      </w:r>
      <w:r w:rsidR="00CD438F">
        <w:rPr>
          <w:rFonts w:ascii="Times New Roman" w:hAnsi="Times New Roman" w:cs="Times New Roman"/>
          <w:color w:val="000000"/>
          <w:sz w:val="24"/>
          <w:szCs w:val="24"/>
        </w:rPr>
        <w:t>.</w:t>
      </w:r>
    </w:p>
    <w:p w14:paraId="7D495FFE" w14:textId="0064811E" w:rsidR="00645CEF" w:rsidRDefault="00645CEF" w:rsidP="00CE7010">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solução ideal seria a legislativa, com </w:t>
      </w:r>
      <w:r w:rsidR="006D15A4">
        <w:rPr>
          <w:rFonts w:ascii="Times New Roman" w:hAnsi="Times New Roman" w:cs="Times New Roman"/>
          <w:color w:val="000000"/>
          <w:sz w:val="24"/>
          <w:szCs w:val="24"/>
        </w:rPr>
        <w:t>a edição de um novo Código de Processo Penal Militar, mas, para isso teria que haver muita vontade política, que parece, até agora não ocorreu</w:t>
      </w:r>
      <w:r w:rsidR="003E36A0">
        <w:rPr>
          <w:rFonts w:ascii="Times New Roman" w:hAnsi="Times New Roman" w:cs="Times New Roman"/>
          <w:color w:val="000000"/>
          <w:sz w:val="24"/>
          <w:szCs w:val="24"/>
        </w:rPr>
        <w:t>, o CPPM já passou dos cinquenta anos</w:t>
      </w:r>
      <w:r w:rsidR="006D15A4">
        <w:rPr>
          <w:rFonts w:ascii="Times New Roman" w:hAnsi="Times New Roman" w:cs="Times New Roman"/>
          <w:color w:val="000000"/>
          <w:sz w:val="24"/>
          <w:szCs w:val="24"/>
        </w:rPr>
        <w:t xml:space="preserve">. Uma alteração pontual na legislação, desde que consentânea com a mudança desejada poderia </w:t>
      </w:r>
      <w:r w:rsidR="00FA74E1">
        <w:rPr>
          <w:rFonts w:ascii="Times New Roman" w:hAnsi="Times New Roman" w:cs="Times New Roman"/>
          <w:color w:val="000000"/>
          <w:sz w:val="24"/>
          <w:szCs w:val="24"/>
        </w:rPr>
        <w:t xml:space="preserve">ajudar se não sofresse aquelas </w:t>
      </w:r>
      <w:r w:rsidR="00FA74E1">
        <w:rPr>
          <w:rFonts w:ascii="Times New Roman" w:hAnsi="Times New Roman" w:cs="Times New Roman"/>
          <w:color w:val="000000"/>
          <w:sz w:val="24"/>
          <w:szCs w:val="24"/>
        </w:rPr>
        <w:lastRenderedPageBreak/>
        <w:t>emendas, que geralmente não fazem parte do anteprojeto de lei original e que acabam desvirtuando-o</w:t>
      </w:r>
      <w:r w:rsidR="00CC3C67">
        <w:rPr>
          <w:rFonts w:ascii="Times New Roman" w:hAnsi="Times New Roman" w:cs="Times New Roman"/>
          <w:color w:val="000000"/>
          <w:sz w:val="24"/>
          <w:szCs w:val="24"/>
        </w:rPr>
        <w:t>,</w:t>
      </w:r>
      <w:r w:rsidR="00FA74E1">
        <w:rPr>
          <w:rFonts w:ascii="Times New Roman" w:hAnsi="Times New Roman" w:cs="Times New Roman"/>
          <w:color w:val="000000"/>
          <w:sz w:val="24"/>
          <w:szCs w:val="24"/>
        </w:rPr>
        <w:t xml:space="preserve"> muitas vezes porque atendem a algum interesse.</w:t>
      </w:r>
    </w:p>
    <w:p w14:paraId="51002B26" w14:textId="1FF7B597" w:rsidR="00AE3CE4" w:rsidRDefault="005638B9" w:rsidP="00C7445A">
      <w:pPr>
        <w:ind w:firstLine="708"/>
        <w:jc w:val="both"/>
        <w:rPr>
          <w:rStyle w:val="Forte"/>
          <w:rFonts w:ascii="Times New Roman" w:hAnsi="Times New Roman" w:cs="Times New Roman"/>
          <w:b w:val="0"/>
          <w:bCs w:val="0"/>
          <w:sz w:val="24"/>
          <w:szCs w:val="24"/>
        </w:rPr>
      </w:pPr>
      <w:r w:rsidRPr="00AE3A13">
        <w:rPr>
          <w:rFonts w:ascii="Times New Roman" w:hAnsi="Times New Roman" w:cs="Times New Roman"/>
          <w:sz w:val="24"/>
          <w:szCs w:val="24"/>
        </w:rPr>
        <w:t>Uma alteração na Lei de Organização da Justiça Militar da União</w:t>
      </w:r>
      <w:r w:rsidR="00BE7574">
        <w:rPr>
          <w:rFonts w:ascii="Times New Roman" w:hAnsi="Times New Roman" w:cs="Times New Roman"/>
          <w:sz w:val="24"/>
          <w:szCs w:val="24"/>
        </w:rPr>
        <w:t xml:space="preserve"> [</w:t>
      </w:r>
      <w:r w:rsidR="00BE7574" w:rsidRPr="00BE7574">
        <w:rPr>
          <w:rFonts w:ascii="Times New Roman" w:hAnsi="Times New Roman" w:cs="Times New Roman"/>
          <w:i/>
          <w:iCs/>
          <w:sz w:val="24"/>
          <w:szCs w:val="24"/>
        </w:rPr>
        <w:t>houve um substancial em 2019</w:t>
      </w:r>
      <w:r w:rsidR="00BE7574">
        <w:rPr>
          <w:rFonts w:ascii="Times New Roman" w:hAnsi="Times New Roman" w:cs="Times New Roman"/>
          <w:sz w:val="24"/>
          <w:szCs w:val="24"/>
        </w:rPr>
        <w:t>]</w:t>
      </w:r>
      <w:r w:rsidRPr="00AE3A13">
        <w:rPr>
          <w:rFonts w:ascii="Times New Roman" w:hAnsi="Times New Roman" w:cs="Times New Roman"/>
          <w:sz w:val="24"/>
          <w:szCs w:val="24"/>
        </w:rPr>
        <w:t xml:space="preserve"> e, da mesma forma no</w:t>
      </w:r>
      <w:r w:rsidR="00AE3A13">
        <w:rPr>
          <w:rFonts w:ascii="Times New Roman" w:hAnsi="Times New Roman" w:cs="Times New Roman"/>
          <w:sz w:val="24"/>
          <w:szCs w:val="24"/>
        </w:rPr>
        <w:t xml:space="preserve"> </w:t>
      </w:r>
      <w:r w:rsidRPr="00AE3A13">
        <w:rPr>
          <w:rFonts w:ascii="Times New Roman" w:hAnsi="Times New Roman" w:cs="Times New Roman"/>
          <w:sz w:val="24"/>
          <w:szCs w:val="24"/>
        </w:rPr>
        <w:t>Código de Divisão e Organização Judiciária dos Estados e do Distrito Federal também seria suficiente.</w:t>
      </w:r>
      <w:r w:rsidR="00AE3CE4" w:rsidRPr="00AE3A13">
        <w:rPr>
          <w:rFonts w:ascii="Times New Roman" w:hAnsi="Times New Roman" w:cs="Times New Roman"/>
          <w:sz w:val="24"/>
          <w:szCs w:val="24"/>
        </w:rPr>
        <w:t xml:space="preserve"> </w:t>
      </w:r>
      <w:r w:rsidR="00AE3CE4" w:rsidRPr="00CC3C67">
        <w:rPr>
          <w:rFonts w:ascii="Times New Roman" w:hAnsi="Times New Roman" w:cs="Times New Roman"/>
          <w:b/>
          <w:bCs/>
          <w:sz w:val="24"/>
          <w:szCs w:val="24"/>
        </w:rPr>
        <w:t>Em relação aos Estados e Distrito Federal, basta lembrar que estes aplicam</w:t>
      </w:r>
      <w:r w:rsidR="00AE3A13" w:rsidRPr="00CC3C67">
        <w:rPr>
          <w:rFonts w:ascii="Times New Roman" w:hAnsi="Times New Roman" w:cs="Times New Roman"/>
          <w:b/>
          <w:bCs/>
          <w:sz w:val="24"/>
          <w:szCs w:val="24"/>
        </w:rPr>
        <w:t xml:space="preserve"> em sua Justiça Militar</w:t>
      </w:r>
      <w:r w:rsidR="00AE3CE4" w:rsidRPr="00CC3C67">
        <w:rPr>
          <w:rFonts w:ascii="Times New Roman" w:hAnsi="Times New Roman" w:cs="Times New Roman"/>
          <w:b/>
          <w:bCs/>
          <w:sz w:val="24"/>
          <w:szCs w:val="24"/>
        </w:rPr>
        <w:t xml:space="preserve"> o Código Penal e Processual Penal Militar, valendo-se da legislação de organização judiciária federal, claro, naquilo que não contrariar o disposto na legislação local</w:t>
      </w:r>
      <w:r w:rsidR="00AE3CE4" w:rsidRPr="00AE3A13">
        <w:rPr>
          <w:rFonts w:ascii="Times New Roman" w:hAnsi="Times New Roman" w:cs="Times New Roman"/>
          <w:sz w:val="24"/>
          <w:szCs w:val="24"/>
        </w:rPr>
        <w:t xml:space="preserve">. Um bom exemplo disso é a </w:t>
      </w:r>
      <w:hyperlink r:id="rId16" w:history="1">
        <w:r w:rsidR="00AE3CE4" w:rsidRPr="00AE3A13">
          <w:rPr>
            <w:rStyle w:val="Hyperlink"/>
            <w:rFonts w:ascii="Times New Roman" w:hAnsi="Times New Roman" w:cs="Times New Roman"/>
            <w:color w:val="auto"/>
            <w:sz w:val="24"/>
            <w:szCs w:val="24"/>
            <w:u w:val="none"/>
          </w:rPr>
          <w:t>L</w:t>
        </w:r>
        <w:r w:rsidR="00AE3A13" w:rsidRPr="00AE3A13">
          <w:rPr>
            <w:rStyle w:val="Hyperlink"/>
            <w:rFonts w:ascii="Times New Roman" w:hAnsi="Times New Roman" w:cs="Times New Roman"/>
            <w:color w:val="auto"/>
            <w:sz w:val="24"/>
            <w:szCs w:val="24"/>
            <w:u w:val="none"/>
          </w:rPr>
          <w:t>ei nª</w:t>
        </w:r>
        <w:r w:rsidR="00AE3CE4" w:rsidRPr="00AE3A13">
          <w:rPr>
            <w:rStyle w:val="Hyperlink"/>
            <w:rFonts w:ascii="Times New Roman" w:hAnsi="Times New Roman" w:cs="Times New Roman"/>
            <w:color w:val="auto"/>
            <w:sz w:val="24"/>
            <w:szCs w:val="24"/>
            <w:u w:val="none"/>
          </w:rPr>
          <w:t xml:space="preserve"> 11.697, </w:t>
        </w:r>
        <w:r w:rsidR="00AE3A13" w:rsidRPr="00AE3A13">
          <w:rPr>
            <w:rStyle w:val="Hyperlink"/>
            <w:rFonts w:ascii="Times New Roman" w:hAnsi="Times New Roman" w:cs="Times New Roman"/>
            <w:color w:val="auto"/>
            <w:sz w:val="24"/>
            <w:szCs w:val="24"/>
            <w:u w:val="none"/>
          </w:rPr>
          <w:t>de</w:t>
        </w:r>
        <w:r w:rsidR="00AE3CE4" w:rsidRPr="00AE3A13">
          <w:rPr>
            <w:rStyle w:val="Hyperlink"/>
            <w:rFonts w:ascii="Times New Roman" w:hAnsi="Times New Roman" w:cs="Times New Roman"/>
            <w:color w:val="auto"/>
            <w:sz w:val="24"/>
            <w:szCs w:val="24"/>
            <w:u w:val="none"/>
          </w:rPr>
          <w:t xml:space="preserve"> 13</w:t>
        </w:r>
        <w:r w:rsidR="00AE3CE4" w:rsidRPr="00AE3A13">
          <w:rPr>
            <w:rStyle w:val="Hyperlink"/>
            <w:rFonts w:ascii="Times New Roman" w:hAnsi="Times New Roman" w:cs="Times New Roman"/>
            <w:b/>
            <w:bCs/>
            <w:color w:val="auto"/>
            <w:sz w:val="24"/>
            <w:szCs w:val="24"/>
            <w:u w:val="none"/>
          </w:rPr>
          <w:t> </w:t>
        </w:r>
      </w:hyperlink>
      <w:r w:rsidR="00AE3A13" w:rsidRPr="00AE3A13">
        <w:rPr>
          <w:rStyle w:val="Forte"/>
          <w:rFonts w:ascii="Times New Roman" w:hAnsi="Times New Roman" w:cs="Times New Roman"/>
          <w:b w:val="0"/>
          <w:bCs w:val="0"/>
          <w:sz w:val="24"/>
          <w:szCs w:val="24"/>
        </w:rPr>
        <w:t>de</w:t>
      </w:r>
      <w:r w:rsidR="00C7445A">
        <w:rPr>
          <w:rStyle w:val="Forte"/>
          <w:rFonts w:ascii="Times New Roman" w:hAnsi="Times New Roman" w:cs="Times New Roman"/>
          <w:b w:val="0"/>
          <w:bCs w:val="0"/>
          <w:sz w:val="24"/>
          <w:szCs w:val="24"/>
        </w:rPr>
        <w:t xml:space="preserve"> junho de 2008  - que dispõe sobre a organização judiciária do Distrito Federal e Territórios</w:t>
      </w:r>
      <w:hyperlink r:id="rId17" w:history="1">
        <w:r w:rsidR="00AE3A13" w:rsidRPr="00C7445A">
          <w:rPr>
            <w:rStyle w:val="Hyperlink"/>
            <w:rFonts w:ascii="Times New Roman" w:hAnsi="Times New Roman" w:cs="Times New Roman"/>
            <w:color w:val="auto"/>
            <w:sz w:val="24"/>
            <w:szCs w:val="24"/>
            <w:u w:val="none"/>
          </w:rPr>
          <w:t>,</w:t>
        </w:r>
      </w:hyperlink>
      <w:r w:rsidR="00AE3A13" w:rsidRPr="00AE3A13">
        <w:rPr>
          <w:rStyle w:val="Forte"/>
          <w:rFonts w:ascii="Times New Roman" w:hAnsi="Times New Roman" w:cs="Times New Roman"/>
          <w:b w:val="0"/>
          <w:bCs w:val="0"/>
          <w:sz w:val="24"/>
          <w:szCs w:val="24"/>
        </w:rPr>
        <w:t xml:space="preserve"> ao fixar o prazo de funcionamento do Conselho Permanente de Justiça por 04 (quatro) meses, ao invés do tradicional trimestre de funcionamento</w:t>
      </w:r>
      <w:r w:rsidR="00AE3A13">
        <w:rPr>
          <w:rStyle w:val="Forte"/>
          <w:rFonts w:ascii="Times New Roman" w:hAnsi="Times New Roman" w:cs="Times New Roman"/>
          <w:b w:val="0"/>
          <w:bCs w:val="0"/>
          <w:sz w:val="24"/>
          <w:szCs w:val="24"/>
        </w:rPr>
        <w:t xml:space="preserve"> (art</w:t>
      </w:r>
      <w:r w:rsidR="00C7445A">
        <w:rPr>
          <w:rStyle w:val="Forte"/>
          <w:rFonts w:ascii="Times New Roman" w:hAnsi="Times New Roman" w:cs="Times New Roman"/>
          <w:b w:val="0"/>
          <w:bCs w:val="0"/>
          <w:sz w:val="24"/>
          <w:szCs w:val="24"/>
        </w:rPr>
        <w:t>igos 36, § 2º e; 39, § 3º</w:t>
      </w:r>
      <w:r w:rsidR="00AE3A13">
        <w:rPr>
          <w:rStyle w:val="Forte"/>
          <w:rFonts w:ascii="Times New Roman" w:hAnsi="Times New Roman" w:cs="Times New Roman"/>
          <w:b w:val="0"/>
          <w:bCs w:val="0"/>
          <w:sz w:val="24"/>
          <w:szCs w:val="24"/>
        </w:rPr>
        <w:t>)</w:t>
      </w:r>
      <w:r w:rsidR="00AE3A13" w:rsidRPr="00AE3A13">
        <w:rPr>
          <w:rStyle w:val="Forte"/>
          <w:rFonts w:ascii="Times New Roman" w:hAnsi="Times New Roman" w:cs="Times New Roman"/>
          <w:b w:val="0"/>
          <w:bCs w:val="0"/>
          <w:sz w:val="24"/>
          <w:szCs w:val="24"/>
        </w:rPr>
        <w:t>.</w:t>
      </w:r>
    </w:p>
    <w:p w14:paraId="1FEAE3DD" w14:textId="59DFA442" w:rsidR="00874C32" w:rsidRDefault="00264E86" w:rsidP="00C7445A">
      <w:pPr>
        <w:ind w:firstLine="708"/>
        <w:jc w:val="both"/>
        <w:rPr>
          <w:rStyle w:val="Forte"/>
          <w:rFonts w:ascii="Times New Roman" w:hAnsi="Times New Roman" w:cs="Times New Roman"/>
          <w:b w:val="0"/>
          <w:bCs w:val="0"/>
          <w:sz w:val="24"/>
          <w:szCs w:val="24"/>
        </w:rPr>
      </w:pPr>
      <w:r>
        <w:rPr>
          <w:rStyle w:val="Forte"/>
          <w:rFonts w:ascii="Times New Roman" w:hAnsi="Times New Roman" w:cs="Times New Roman"/>
          <w:b w:val="0"/>
          <w:bCs w:val="0"/>
          <w:sz w:val="24"/>
          <w:szCs w:val="24"/>
        </w:rPr>
        <w:t xml:space="preserve">Quer </w:t>
      </w:r>
      <w:r w:rsidR="00BE7574">
        <w:rPr>
          <w:rStyle w:val="Forte"/>
          <w:rFonts w:ascii="Times New Roman" w:hAnsi="Times New Roman" w:cs="Times New Roman"/>
          <w:b w:val="0"/>
          <w:bCs w:val="0"/>
          <w:sz w:val="24"/>
          <w:szCs w:val="24"/>
        </w:rPr>
        <w:t>parecer,</w:t>
      </w:r>
      <w:r w:rsidR="005B42C2">
        <w:rPr>
          <w:rStyle w:val="Forte"/>
          <w:rFonts w:ascii="Times New Roman" w:hAnsi="Times New Roman" w:cs="Times New Roman"/>
          <w:b w:val="0"/>
          <w:bCs w:val="0"/>
          <w:sz w:val="24"/>
          <w:szCs w:val="24"/>
        </w:rPr>
        <w:t xml:space="preserve"> entretanto,</w:t>
      </w:r>
      <w:r>
        <w:rPr>
          <w:rStyle w:val="Forte"/>
          <w:rFonts w:ascii="Times New Roman" w:hAnsi="Times New Roman" w:cs="Times New Roman"/>
          <w:b w:val="0"/>
          <w:bCs w:val="0"/>
          <w:sz w:val="24"/>
          <w:szCs w:val="24"/>
        </w:rPr>
        <w:t xml:space="preserve"> que a questão pode ser resolvida por meio de uma </w:t>
      </w:r>
      <w:r w:rsidR="005B42C2">
        <w:rPr>
          <w:rStyle w:val="Forte"/>
          <w:rFonts w:ascii="Times New Roman" w:hAnsi="Times New Roman" w:cs="Times New Roman"/>
          <w:b w:val="0"/>
          <w:bCs w:val="0"/>
          <w:sz w:val="24"/>
          <w:szCs w:val="24"/>
        </w:rPr>
        <w:t xml:space="preserve">simples </w:t>
      </w:r>
      <w:r>
        <w:rPr>
          <w:rStyle w:val="Forte"/>
          <w:rFonts w:ascii="Times New Roman" w:hAnsi="Times New Roman" w:cs="Times New Roman"/>
          <w:b w:val="0"/>
          <w:bCs w:val="0"/>
          <w:sz w:val="24"/>
          <w:szCs w:val="24"/>
        </w:rPr>
        <w:t>resolução do Plenário do Superior Tribunal Militar e dos Tribunais de Justiça Militar de Minas Gerais, Rio Grande do Sul e São Paulo, ou do Órgão Especial dos tribunais de justiça das demais Unidades da Federação.</w:t>
      </w:r>
      <w:r w:rsidR="006A4228">
        <w:rPr>
          <w:rStyle w:val="Forte"/>
          <w:rFonts w:ascii="Times New Roman" w:hAnsi="Times New Roman" w:cs="Times New Roman"/>
          <w:b w:val="0"/>
          <w:bCs w:val="0"/>
          <w:sz w:val="24"/>
          <w:szCs w:val="24"/>
        </w:rPr>
        <w:t xml:space="preserve"> Nessa eventual resolução, o tribunal apenas daria uma interpretação conforme a Constituição aos artigos 435 e 438, § </w:t>
      </w:r>
      <w:r w:rsidR="006A4228" w:rsidRPr="00874C32">
        <w:rPr>
          <w:rStyle w:val="Forte"/>
          <w:rFonts w:ascii="Times New Roman" w:hAnsi="Times New Roman" w:cs="Times New Roman"/>
          <w:b w:val="0"/>
          <w:bCs w:val="0"/>
          <w:sz w:val="24"/>
          <w:szCs w:val="24"/>
        </w:rPr>
        <w:t>2º, do Código de Processo Penal Militar.</w:t>
      </w:r>
      <w:r w:rsidR="00874C32" w:rsidRPr="00874C32">
        <w:rPr>
          <w:rStyle w:val="Forte"/>
          <w:rFonts w:ascii="Times New Roman" w:hAnsi="Times New Roman" w:cs="Times New Roman"/>
          <w:b w:val="0"/>
          <w:bCs w:val="0"/>
          <w:sz w:val="24"/>
          <w:szCs w:val="24"/>
        </w:rPr>
        <w:t xml:space="preserve"> </w:t>
      </w:r>
    </w:p>
    <w:p w14:paraId="4F0D01D9" w14:textId="05B1A60D" w:rsidR="00264E86" w:rsidRPr="00874C32" w:rsidRDefault="00874C32" w:rsidP="00C7445A">
      <w:pPr>
        <w:ind w:firstLine="708"/>
        <w:jc w:val="both"/>
        <w:rPr>
          <w:rFonts w:ascii="Times New Roman" w:hAnsi="Times New Roman" w:cs="Times New Roman"/>
          <w:sz w:val="24"/>
          <w:szCs w:val="24"/>
        </w:rPr>
      </w:pPr>
      <w:r>
        <w:rPr>
          <w:rStyle w:val="Forte"/>
          <w:rFonts w:ascii="Times New Roman" w:hAnsi="Times New Roman" w:cs="Times New Roman"/>
          <w:b w:val="0"/>
          <w:bCs w:val="0"/>
          <w:sz w:val="24"/>
          <w:szCs w:val="24"/>
        </w:rPr>
        <w:t xml:space="preserve">Tomando-se por parâmetro a Justiça Militar da União, </w:t>
      </w:r>
      <w:r w:rsidRPr="00874C32">
        <w:rPr>
          <w:rStyle w:val="Forte"/>
          <w:rFonts w:ascii="Times New Roman" w:hAnsi="Times New Roman" w:cs="Times New Roman"/>
          <w:b w:val="0"/>
          <w:bCs w:val="0"/>
          <w:sz w:val="24"/>
          <w:szCs w:val="24"/>
        </w:rPr>
        <w:t>é o</w:t>
      </w:r>
      <w:r w:rsidRPr="00874C32">
        <w:rPr>
          <w:rFonts w:ascii="Times New Roman" w:hAnsi="Times New Roman" w:cs="Times New Roman"/>
          <w:b/>
          <w:bCs/>
          <w:color w:val="000000"/>
          <w:sz w:val="24"/>
          <w:szCs w:val="24"/>
          <w:shd w:val="clear" w:color="auto" w:fill="FFFFFF"/>
        </w:rPr>
        <w:t xml:space="preserve"> regimento interno que disciplinará o procedimento e o julgamento dos feitos</w:t>
      </w:r>
      <w:r w:rsidR="007B7DD0">
        <w:rPr>
          <w:rFonts w:ascii="Times New Roman" w:hAnsi="Times New Roman" w:cs="Times New Roman"/>
          <w:b/>
          <w:bCs/>
          <w:color w:val="000000"/>
          <w:sz w:val="24"/>
          <w:szCs w:val="24"/>
          <w:shd w:val="clear" w:color="auto" w:fill="FFFFFF"/>
        </w:rPr>
        <w:t xml:space="preserve"> </w:t>
      </w:r>
      <w:r w:rsidR="007B7DD0">
        <w:rPr>
          <w:rFonts w:ascii="Times New Roman" w:hAnsi="Times New Roman" w:cs="Times New Roman"/>
          <w:color w:val="000000"/>
          <w:sz w:val="24"/>
          <w:szCs w:val="24"/>
          <w:shd w:val="clear" w:color="auto" w:fill="FFFFFF"/>
        </w:rPr>
        <w:t>[incluídos os julgamentos]</w:t>
      </w:r>
      <w:r w:rsidRPr="00874C32">
        <w:rPr>
          <w:rFonts w:ascii="Times New Roman" w:hAnsi="Times New Roman" w:cs="Times New Roman"/>
          <w:b/>
          <w:bCs/>
          <w:color w:val="000000"/>
          <w:sz w:val="24"/>
          <w:szCs w:val="24"/>
          <w:shd w:val="clear" w:color="auto" w:fill="FFFFFF"/>
        </w:rPr>
        <w:t>, obedecido o disposto na Constituição Federal, no Código de Processo Penal Militar e na lei</w:t>
      </w:r>
      <w:r>
        <w:rPr>
          <w:rFonts w:ascii="Times New Roman" w:hAnsi="Times New Roman" w:cs="Times New Roman"/>
          <w:color w:val="000000"/>
          <w:sz w:val="24"/>
          <w:szCs w:val="24"/>
          <w:shd w:val="clear" w:color="auto" w:fill="FFFFFF"/>
        </w:rPr>
        <w:t xml:space="preserve"> (Lei 8.457/1992, art. 7º)</w:t>
      </w:r>
      <w:r w:rsidR="00894F19" w:rsidRPr="00874C32">
        <w:rPr>
          <w:rStyle w:val="Forte"/>
          <w:rFonts w:ascii="Times New Roman" w:hAnsi="Times New Roman" w:cs="Times New Roman"/>
          <w:b w:val="0"/>
          <w:bCs w:val="0"/>
          <w:sz w:val="24"/>
          <w:szCs w:val="24"/>
        </w:rPr>
        <w:t xml:space="preserve">, como sugerido </w:t>
      </w:r>
      <w:r w:rsidR="00894F19">
        <w:rPr>
          <w:rStyle w:val="Forte"/>
          <w:rFonts w:ascii="Times New Roman" w:hAnsi="Times New Roman" w:cs="Times New Roman"/>
          <w:b w:val="0"/>
          <w:bCs w:val="0"/>
          <w:sz w:val="24"/>
          <w:szCs w:val="24"/>
        </w:rPr>
        <w:t>ao final</w:t>
      </w:r>
      <w:r w:rsidRPr="00874C32">
        <w:rPr>
          <w:rFonts w:ascii="Times New Roman" w:hAnsi="Times New Roman" w:cs="Times New Roman"/>
          <w:color w:val="000000"/>
          <w:sz w:val="24"/>
          <w:szCs w:val="24"/>
          <w:shd w:val="clear" w:color="auto" w:fill="FFFFFF"/>
        </w:rPr>
        <w:t>.</w:t>
      </w:r>
    </w:p>
    <w:p w14:paraId="78240B35" w14:textId="77777777" w:rsidR="008532AA" w:rsidRPr="006B273C" w:rsidRDefault="008532AA" w:rsidP="008532AA">
      <w:pPr>
        <w:jc w:val="both"/>
        <w:rPr>
          <w:rFonts w:ascii="Times New Roman" w:hAnsi="Times New Roman" w:cs="Times New Roman"/>
          <w:sz w:val="24"/>
          <w:szCs w:val="24"/>
        </w:rPr>
      </w:pPr>
    </w:p>
    <w:p w14:paraId="5C3A8E16" w14:textId="656C81D7" w:rsidR="0000254E" w:rsidRPr="002C1A91" w:rsidRDefault="00735A77" w:rsidP="008532AA">
      <w:pPr>
        <w:jc w:val="both"/>
        <w:rPr>
          <w:rFonts w:ascii="Times New Roman" w:hAnsi="Times New Roman" w:cs="Times New Roman"/>
          <w:color w:val="000000"/>
          <w:sz w:val="24"/>
          <w:szCs w:val="24"/>
        </w:rPr>
      </w:pPr>
      <w:r w:rsidRPr="00735A77">
        <w:rPr>
          <w:rFonts w:ascii="Times New Roman" w:hAnsi="Times New Roman" w:cs="Times New Roman"/>
          <w:b/>
          <w:bCs/>
          <w:color w:val="000000"/>
          <w:sz w:val="24"/>
          <w:szCs w:val="24"/>
        </w:rPr>
        <w:t>CONCLUSÃO</w:t>
      </w:r>
    </w:p>
    <w:p w14:paraId="0EBDF89D" w14:textId="55ED90E5" w:rsidR="002C1A91" w:rsidRDefault="002C1A91" w:rsidP="008532AA">
      <w:pPr>
        <w:jc w:val="both"/>
        <w:rPr>
          <w:rFonts w:ascii="Times New Roman" w:hAnsi="Times New Roman" w:cs="Times New Roman"/>
          <w:color w:val="000000"/>
          <w:sz w:val="24"/>
          <w:szCs w:val="24"/>
          <w:shd w:val="clear" w:color="auto" w:fill="FFFFFF"/>
        </w:rPr>
      </w:pPr>
      <w:r w:rsidRPr="002C1A91">
        <w:rPr>
          <w:rFonts w:ascii="Times New Roman" w:hAnsi="Times New Roman" w:cs="Times New Roman"/>
          <w:color w:val="000000"/>
          <w:sz w:val="24"/>
          <w:szCs w:val="24"/>
        </w:rPr>
        <w:tab/>
        <w:t>A conclusão a que se chega</w:t>
      </w:r>
      <w:r>
        <w:rPr>
          <w:rFonts w:ascii="Times New Roman" w:hAnsi="Times New Roman" w:cs="Times New Roman"/>
          <w:color w:val="000000"/>
          <w:sz w:val="24"/>
          <w:szCs w:val="24"/>
        </w:rPr>
        <w:t>, ressalvado entendimento contrário e de todo respeitado, é que a ausência de fundamentação do voto divergente</w:t>
      </w:r>
      <w:r w:rsidR="00F24E27">
        <w:rPr>
          <w:rFonts w:ascii="Times New Roman" w:hAnsi="Times New Roman" w:cs="Times New Roman"/>
          <w:color w:val="000000"/>
          <w:sz w:val="24"/>
          <w:szCs w:val="24"/>
        </w:rPr>
        <w:t xml:space="preserve"> [vencido ou vencedor]</w:t>
      </w:r>
      <w:r>
        <w:rPr>
          <w:rFonts w:ascii="Times New Roman" w:hAnsi="Times New Roman" w:cs="Times New Roman"/>
          <w:color w:val="000000"/>
          <w:sz w:val="24"/>
          <w:szCs w:val="24"/>
        </w:rPr>
        <w:t xml:space="preserve"> na Justiça Militar</w:t>
      </w:r>
      <w:r w:rsidR="0078720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que será sempre do juiz militar integrante dos Conselhos de Justiça, não atende ao mandamento cons</w:t>
      </w:r>
      <w:r w:rsidRPr="00233688">
        <w:rPr>
          <w:rFonts w:ascii="Times New Roman" w:hAnsi="Times New Roman" w:cs="Times New Roman"/>
          <w:color w:val="000000"/>
          <w:sz w:val="24"/>
          <w:szCs w:val="24"/>
        </w:rPr>
        <w:t xml:space="preserve">titucional do art. 93, inciso IX, segundo o </w:t>
      </w:r>
      <w:r w:rsidR="00233688" w:rsidRPr="00233688">
        <w:rPr>
          <w:rFonts w:ascii="Times New Roman" w:hAnsi="Times New Roman" w:cs="Times New Roman"/>
          <w:color w:val="000000"/>
          <w:sz w:val="24"/>
          <w:szCs w:val="24"/>
        </w:rPr>
        <w:t xml:space="preserve">qual </w:t>
      </w:r>
      <w:r w:rsidR="00233688" w:rsidRPr="00233688">
        <w:rPr>
          <w:rFonts w:ascii="Times New Roman" w:hAnsi="Times New Roman" w:cs="Times New Roman"/>
          <w:color w:val="000000"/>
          <w:sz w:val="24"/>
          <w:szCs w:val="24"/>
          <w:shd w:val="clear" w:color="auto" w:fill="FFFFFF"/>
        </w:rPr>
        <w:t>todos</w:t>
      </w:r>
      <w:r w:rsidRPr="00233688">
        <w:rPr>
          <w:rFonts w:ascii="Times New Roman" w:hAnsi="Times New Roman" w:cs="Times New Roman"/>
          <w:color w:val="000000"/>
          <w:sz w:val="24"/>
          <w:szCs w:val="24"/>
          <w:shd w:val="clear" w:color="auto" w:fill="FFFFFF"/>
        </w:rPr>
        <w:t xml:space="preserve"> os julgamentos dos órgãos do Poder Judiciário serão públicos, e fundamentadas todas as decisões, sob pena de nulidade</w:t>
      </w:r>
      <w:r w:rsidR="00233688" w:rsidRPr="00233688">
        <w:rPr>
          <w:rFonts w:ascii="Times New Roman" w:hAnsi="Times New Roman" w:cs="Times New Roman"/>
          <w:color w:val="000000"/>
          <w:sz w:val="24"/>
          <w:szCs w:val="24"/>
          <w:shd w:val="clear" w:color="auto" w:fill="FFFFFF"/>
        </w:rPr>
        <w:t>.</w:t>
      </w:r>
    </w:p>
    <w:p w14:paraId="71A0CD37" w14:textId="6C5667ED" w:rsidR="00233688" w:rsidRDefault="00233688" w:rsidP="00233688">
      <w:pPr>
        <w:ind w:firstLine="708"/>
        <w:jc w:val="both"/>
        <w:rPr>
          <w:rFonts w:ascii="Times New Roman" w:hAnsi="Times New Roman" w:cs="Times New Roman"/>
          <w:color w:val="000000"/>
          <w:sz w:val="24"/>
          <w:szCs w:val="24"/>
          <w:shd w:val="clear" w:color="auto" w:fill="FFFFFF"/>
        </w:rPr>
      </w:pPr>
      <w:r w:rsidRPr="00BF0E97">
        <w:rPr>
          <w:rFonts w:ascii="Times New Roman" w:hAnsi="Times New Roman" w:cs="Times New Roman"/>
          <w:b/>
          <w:bCs/>
          <w:color w:val="000000"/>
          <w:sz w:val="24"/>
          <w:szCs w:val="24"/>
          <w:shd w:val="clear" w:color="auto" w:fill="FFFFFF"/>
        </w:rPr>
        <w:t>A redação da sentença pode continuar a ser feita pelo magistrado togado</w:t>
      </w:r>
      <w:r w:rsidR="009351D1">
        <w:rPr>
          <w:rFonts w:ascii="Times New Roman" w:hAnsi="Times New Roman" w:cs="Times New Roman"/>
          <w:color w:val="000000"/>
          <w:sz w:val="24"/>
          <w:szCs w:val="24"/>
          <w:shd w:val="clear" w:color="auto" w:fill="FFFFFF"/>
        </w:rPr>
        <w:t xml:space="preserve"> – mesmo porque </w:t>
      </w:r>
      <w:r w:rsidR="009579CE">
        <w:rPr>
          <w:rFonts w:ascii="Times New Roman" w:hAnsi="Times New Roman" w:cs="Times New Roman"/>
          <w:color w:val="000000"/>
          <w:sz w:val="24"/>
          <w:szCs w:val="24"/>
          <w:shd w:val="clear" w:color="auto" w:fill="FFFFFF"/>
        </w:rPr>
        <w:t xml:space="preserve">é </w:t>
      </w:r>
      <w:r w:rsidR="009351D1">
        <w:rPr>
          <w:rFonts w:ascii="Times New Roman" w:hAnsi="Times New Roman" w:cs="Times New Roman"/>
          <w:color w:val="000000"/>
          <w:sz w:val="24"/>
          <w:szCs w:val="24"/>
          <w:shd w:val="clear" w:color="auto" w:fill="FFFFFF"/>
        </w:rPr>
        <w:t xml:space="preserve">ele o titular do juízo </w:t>
      </w:r>
      <w:r w:rsidR="009579CE">
        <w:rPr>
          <w:rFonts w:ascii="Times New Roman" w:hAnsi="Times New Roman" w:cs="Times New Roman"/>
          <w:color w:val="000000"/>
          <w:sz w:val="24"/>
          <w:szCs w:val="24"/>
          <w:shd w:val="clear" w:color="auto" w:fill="FFFFFF"/>
        </w:rPr>
        <w:t xml:space="preserve">onde tramitam </w:t>
      </w:r>
      <w:r w:rsidR="009351D1">
        <w:rPr>
          <w:rFonts w:ascii="Times New Roman" w:hAnsi="Times New Roman" w:cs="Times New Roman"/>
          <w:color w:val="000000"/>
          <w:sz w:val="24"/>
          <w:szCs w:val="24"/>
          <w:shd w:val="clear" w:color="auto" w:fill="FFFFFF"/>
        </w:rPr>
        <w:t>os processos</w:t>
      </w:r>
      <w:r w:rsidR="008F23D9">
        <w:rPr>
          <w:rFonts w:ascii="Times New Roman" w:hAnsi="Times New Roman" w:cs="Times New Roman"/>
          <w:color w:val="000000"/>
          <w:sz w:val="24"/>
          <w:szCs w:val="24"/>
          <w:shd w:val="clear" w:color="auto" w:fill="FFFFFF"/>
        </w:rPr>
        <w:t xml:space="preserve"> e</w:t>
      </w:r>
      <w:r w:rsidR="009351D1">
        <w:rPr>
          <w:rFonts w:ascii="Times New Roman" w:hAnsi="Times New Roman" w:cs="Times New Roman"/>
          <w:color w:val="000000"/>
          <w:sz w:val="24"/>
          <w:szCs w:val="24"/>
          <w:shd w:val="clear" w:color="auto" w:fill="FFFFFF"/>
        </w:rPr>
        <w:t xml:space="preserve"> chefe dos servidores da Justiça</w:t>
      </w:r>
      <w:r w:rsidR="008F23D9">
        <w:rPr>
          <w:rFonts w:ascii="Times New Roman" w:hAnsi="Times New Roman" w:cs="Times New Roman"/>
          <w:color w:val="000000"/>
          <w:sz w:val="24"/>
          <w:szCs w:val="24"/>
          <w:shd w:val="clear" w:color="auto" w:fill="FFFFFF"/>
        </w:rPr>
        <w:t xml:space="preserve"> que ali atuam</w:t>
      </w:r>
      <w:r w:rsidR="009351D1">
        <w:rPr>
          <w:rFonts w:ascii="Times New Roman" w:hAnsi="Times New Roman" w:cs="Times New Roman"/>
          <w:color w:val="000000"/>
          <w:sz w:val="24"/>
          <w:szCs w:val="24"/>
          <w:shd w:val="clear" w:color="auto" w:fill="FFFFFF"/>
        </w:rPr>
        <w:t>,</w:t>
      </w:r>
      <w:r w:rsidR="00894AB6">
        <w:rPr>
          <w:rFonts w:ascii="Times New Roman" w:hAnsi="Times New Roman" w:cs="Times New Roman"/>
          <w:color w:val="000000"/>
          <w:sz w:val="24"/>
          <w:szCs w:val="24"/>
          <w:shd w:val="clear" w:color="auto" w:fill="FFFFFF"/>
        </w:rPr>
        <w:t xml:space="preserve"> </w:t>
      </w:r>
      <w:r w:rsidR="00612E45">
        <w:rPr>
          <w:rFonts w:ascii="Times New Roman" w:hAnsi="Times New Roman" w:cs="Times New Roman"/>
          <w:color w:val="000000"/>
          <w:sz w:val="24"/>
          <w:szCs w:val="24"/>
          <w:shd w:val="clear" w:color="auto" w:fill="FFFFFF"/>
        </w:rPr>
        <w:t xml:space="preserve">exercendo um controle de toda atividade judicial daquele juízo, </w:t>
      </w:r>
      <w:r w:rsidR="00894AB6">
        <w:rPr>
          <w:rFonts w:ascii="Times New Roman" w:hAnsi="Times New Roman" w:cs="Times New Roman"/>
          <w:color w:val="000000"/>
          <w:sz w:val="24"/>
          <w:szCs w:val="24"/>
          <w:shd w:val="clear" w:color="auto" w:fill="FFFFFF"/>
        </w:rPr>
        <w:t>mas deve, obrigatoriamente conter o voto divergente apresentado pelo juiz militar. Isso irá facilitar, inclusive o trabalho do Presidente do Conselho</w:t>
      </w:r>
      <w:r w:rsidR="00612E45">
        <w:rPr>
          <w:rFonts w:ascii="Times New Roman" w:hAnsi="Times New Roman" w:cs="Times New Roman"/>
          <w:color w:val="000000"/>
          <w:sz w:val="24"/>
          <w:szCs w:val="24"/>
          <w:shd w:val="clear" w:color="auto" w:fill="FFFFFF"/>
        </w:rPr>
        <w:t xml:space="preserve"> na redação da sentença</w:t>
      </w:r>
      <w:r w:rsidR="00894AB6">
        <w:rPr>
          <w:rFonts w:ascii="Times New Roman" w:hAnsi="Times New Roman" w:cs="Times New Roman"/>
          <w:color w:val="000000"/>
          <w:sz w:val="24"/>
          <w:szCs w:val="24"/>
          <w:shd w:val="clear" w:color="auto" w:fill="FFFFFF"/>
        </w:rPr>
        <w:t>, já que as razões do voto divergente estarão visíveis para todos. Claro</w:t>
      </w:r>
      <w:r w:rsidR="009351D1">
        <w:rPr>
          <w:rFonts w:ascii="Times New Roman" w:hAnsi="Times New Roman" w:cs="Times New Roman"/>
          <w:color w:val="000000"/>
          <w:sz w:val="24"/>
          <w:szCs w:val="24"/>
          <w:shd w:val="clear" w:color="auto" w:fill="FFFFFF"/>
        </w:rPr>
        <w:t>,</w:t>
      </w:r>
      <w:r w:rsidR="00894AB6">
        <w:rPr>
          <w:rFonts w:ascii="Times New Roman" w:hAnsi="Times New Roman" w:cs="Times New Roman"/>
          <w:color w:val="000000"/>
          <w:sz w:val="24"/>
          <w:szCs w:val="24"/>
          <w:shd w:val="clear" w:color="auto" w:fill="FFFFFF"/>
        </w:rPr>
        <w:t xml:space="preserve"> a apresentação do voto divergente deverá preceder a redação da decisão.</w:t>
      </w:r>
    </w:p>
    <w:p w14:paraId="6D01CB8D" w14:textId="78EADF26" w:rsidR="00894F19" w:rsidRDefault="00894F19" w:rsidP="00233688">
      <w:pPr>
        <w:pBdr>
          <w:bottom w:val="single" w:sz="12" w:space="1" w:color="auto"/>
        </w:pBdr>
        <w:ind w:firstLine="708"/>
        <w:jc w:val="both"/>
        <w:rPr>
          <w:rFonts w:ascii="Times New Roman" w:hAnsi="Times New Roman" w:cs="Times New Roman"/>
          <w:color w:val="000000"/>
          <w:sz w:val="24"/>
          <w:szCs w:val="24"/>
          <w:shd w:val="clear" w:color="auto" w:fill="FFFFFF"/>
        </w:rPr>
      </w:pPr>
    </w:p>
    <w:p w14:paraId="023336FC" w14:textId="77777777" w:rsidR="00894F19" w:rsidRDefault="00894F19" w:rsidP="00233688">
      <w:pPr>
        <w:ind w:firstLine="708"/>
        <w:jc w:val="both"/>
        <w:rPr>
          <w:rFonts w:ascii="Times New Roman" w:hAnsi="Times New Roman" w:cs="Times New Roman"/>
          <w:sz w:val="24"/>
          <w:szCs w:val="24"/>
        </w:rPr>
      </w:pPr>
    </w:p>
    <w:p w14:paraId="319C899F" w14:textId="54BA17E3" w:rsidR="00894F19" w:rsidRDefault="00894F19" w:rsidP="00233688">
      <w:pPr>
        <w:ind w:firstLine="708"/>
        <w:jc w:val="both"/>
        <w:rPr>
          <w:rFonts w:ascii="Times New Roman" w:hAnsi="Times New Roman" w:cs="Times New Roman"/>
          <w:sz w:val="24"/>
          <w:szCs w:val="24"/>
        </w:rPr>
      </w:pPr>
      <w:r>
        <w:rPr>
          <w:rFonts w:ascii="Times New Roman" w:hAnsi="Times New Roman" w:cs="Times New Roman"/>
          <w:sz w:val="24"/>
          <w:szCs w:val="24"/>
        </w:rPr>
        <w:t>PROPOSTA DE RESOLUÇÃO Nº ...</w:t>
      </w:r>
    </w:p>
    <w:p w14:paraId="7DA69C1D" w14:textId="21BBBBC1" w:rsidR="000C4EA7" w:rsidRPr="00E03BD5" w:rsidRDefault="007111B5" w:rsidP="00233688">
      <w:pPr>
        <w:ind w:firstLine="708"/>
        <w:jc w:val="both"/>
        <w:rPr>
          <w:rFonts w:ascii="Times New Roman" w:hAnsi="Times New Roman" w:cs="Times New Roman"/>
          <w:i/>
          <w:iCs/>
          <w:sz w:val="24"/>
          <w:szCs w:val="24"/>
        </w:rPr>
      </w:pPr>
      <w:r>
        <w:rPr>
          <w:rFonts w:ascii="Times New Roman" w:hAnsi="Times New Roman" w:cs="Times New Roman"/>
          <w:sz w:val="24"/>
          <w:szCs w:val="24"/>
        </w:rPr>
        <w:lastRenderedPageBreak/>
        <w:t>“</w:t>
      </w:r>
      <w:r w:rsidR="00894F19" w:rsidRPr="00E03BD5">
        <w:rPr>
          <w:rFonts w:ascii="Times New Roman" w:hAnsi="Times New Roman" w:cs="Times New Roman"/>
          <w:i/>
          <w:iCs/>
          <w:sz w:val="24"/>
          <w:szCs w:val="24"/>
        </w:rPr>
        <w:t xml:space="preserve">O Plenário do Superior Tribunal Militar [ou do Tribunal de Justiça Militar estadual] ou, o Órgão Especial do Tribunal de Justiça, </w:t>
      </w:r>
      <w:r w:rsidR="007A26D6">
        <w:rPr>
          <w:rFonts w:ascii="Times New Roman" w:hAnsi="Times New Roman" w:cs="Times New Roman"/>
          <w:i/>
          <w:iCs/>
          <w:sz w:val="24"/>
          <w:szCs w:val="24"/>
        </w:rPr>
        <w:t xml:space="preserve">considerando o mandamento constitucional da publicidade dos julgamentos do Poder Judiciário e da fundamentação de todas as suas decisões (CF, art. 93, IX)  e, </w:t>
      </w:r>
      <w:r w:rsidR="00894F19" w:rsidRPr="007A26D6">
        <w:rPr>
          <w:rFonts w:ascii="Times New Roman" w:hAnsi="Times New Roman" w:cs="Times New Roman"/>
          <w:b/>
          <w:bCs/>
          <w:i/>
          <w:iCs/>
          <w:sz w:val="24"/>
          <w:szCs w:val="24"/>
        </w:rPr>
        <w:t>tendo em vista a necessidade de dar uma interpretação conforme a Constituição Federa</w:t>
      </w:r>
      <w:r w:rsidR="00894F19" w:rsidRPr="00E03BD5">
        <w:rPr>
          <w:rFonts w:ascii="Times New Roman" w:hAnsi="Times New Roman" w:cs="Times New Roman"/>
          <w:i/>
          <w:iCs/>
          <w:sz w:val="24"/>
          <w:szCs w:val="24"/>
        </w:rPr>
        <w:t>l</w:t>
      </w:r>
      <w:r w:rsidR="006C181E" w:rsidRPr="00E03BD5">
        <w:rPr>
          <w:rFonts w:ascii="Times New Roman" w:hAnsi="Times New Roman" w:cs="Times New Roman"/>
          <w:i/>
          <w:iCs/>
          <w:sz w:val="24"/>
          <w:szCs w:val="24"/>
        </w:rPr>
        <w:t xml:space="preserve"> aos artigos 435 e 438, §§ 1º e 2º, do Código de Processo Penal Militar</w:t>
      </w:r>
      <w:r w:rsidR="00894F19" w:rsidRPr="00E03BD5">
        <w:rPr>
          <w:rFonts w:ascii="Times New Roman" w:hAnsi="Times New Roman" w:cs="Times New Roman"/>
          <w:i/>
          <w:iCs/>
          <w:sz w:val="24"/>
          <w:szCs w:val="24"/>
        </w:rPr>
        <w:t xml:space="preserve"> </w:t>
      </w:r>
      <w:r w:rsidR="006C181E" w:rsidRPr="00E03BD5">
        <w:rPr>
          <w:rFonts w:ascii="Times New Roman" w:hAnsi="Times New Roman" w:cs="Times New Roman"/>
          <w:i/>
          <w:iCs/>
          <w:sz w:val="24"/>
          <w:szCs w:val="24"/>
        </w:rPr>
        <w:t xml:space="preserve">e; art. 30, inciso VII, da Lei 8.457/1992, RESOLVE REGULAMENTAR O PROCEDIMENTO A SER ADOTADO DURANTE </w:t>
      </w:r>
      <w:r w:rsidR="000C4EA7" w:rsidRPr="00E03BD5">
        <w:rPr>
          <w:rFonts w:ascii="Times New Roman" w:hAnsi="Times New Roman" w:cs="Times New Roman"/>
          <w:i/>
          <w:iCs/>
          <w:sz w:val="24"/>
          <w:szCs w:val="24"/>
        </w:rPr>
        <w:t>OS JULGAMENTOS DAS QUESTÕES SUBMETIDAS AOS CONSELHOS DE JUSTIÇA, que passa a ser o seguinte:</w:t>
      </w:r>
    </w:p>
    <w:p w14:paraId="1A5D1EE9" w14:textId="15775525" w:rsidR="00894F19" w:rsidRPr="00E03BD5" w:rsidRDefault="000C4EA7" w:rsidP="00233688">
      <w:pPr>
        <w:ind w:firstLine="708"/>
        <w:jc w:val="both"/>
        <w:rPr>
          <w:rFonts w:ascii="Times New Roman" w:hAnsi="Times New Roman" w:cs="Times New Roman"/>
          <w:i/>
          <w:iCs/>
          <w:color w:val="000000"/>
          <w:sz w:val="24"/>
          <w:szCs w:val="24"/>
          <w:shd w:val="clear" w:color="auto" w:fill="FFFFFF"/>
        </w:rPr>
      </w:pPr>
      <w:r w:rsidRPr="00E03BD5">
        <w:rPr>
          <w:rFonts w:ascii="Times New Roman" w:hAnsi="Times New Roman" w:cs="Times New Roman"/>
          <w:i/>
          <w:iCs/>
          <w:sz w:val="24"/>
          <w:szCs w:val="24"/>
        </w:rPr>
        <w:t xml:space="preserve">Art. 1º Por ocasião da sessão de julgamento das questões incidentais e de mérito dos processos de competência dos Conselhos de Justiça, concluídos os debates e decidida </w:t>
      </w:r>
      <w:r w:rsidR="00A56521" w:rsidRPr="00E03BD5">
        <w:rPr>
          <w:rFonts w:ascii="Times New Roman" w:hAnsi="Times New Roman" w:cs="Times New Roman"/>
          <w:i/>
          <w:iCs/>
          <w:sz w:val="24"/>
          <w:szCs w:val="24"/>
        </w:rPr>
        <w:t>quaisquer questões</w:t>
      </w:r>
      <w:r w:rsidRPr="00E03BD5">
        <w:rPr>
          <w:rFonts w:ascii="Times New Roman" w:hAnsi="Times New Roman" w:cs="Times New Roman"/>
          <w:i/>
          <w:iCs/>
          <w:sz w:val="24"/>
          <w:szCs w:val="24"/>
        </w:rPr>
        <w:t xml:space="preserve"> de ordem levantada pelas partes, </w:t>
      </w:r>
      <w:r w:rsidR="00A56521" w:rsidRPr="00E03BD5">
        <w:rPr>
          <w:rFonts w:ascii="Times New Roman" w:hAnsi="Times New Roman" w:cs="Times New Roman"/>
          <w:i/>
          <w:iCs/>
          <w:sz w:val="24"/>
          <w:szCs w:val="24"/>
        </w:rPr>
        <w:t xml:space="preserve">o Presidente do Conselho (magistrado togado) indagará </w:t>
      </w:r>
      <w:r w:rsidR="007111B5">
        <w:rPr>
          <w:rFonts w:ascii="Times New Roman" w:hAnsi="Times New Roman" w:cs="Times New Roman"/>
          <w:i/>
          <w:iCs/>
          <w:sz w:val="24"/>
          <w:szCs w:val="24"/>
        </w:rPr>
        <w:t>a</w:t>
      </w:r>
      <w:r w:rsidR="00A56521" w:rsidRPr="00E03BD5">
        <w:rPr>
          <w:rFonts w:ascii="Times New Roman" w:hAnsi="Times New Roman" w:cs="Times New Roman"/>
          <w:i/>
          <w:iCs/>
          <w:sz w:val="24"/>
          <w:szCs w:val="24"/>
        </w:rPr>
        <w:t>os juízes</w:t>
      </w:r>
      <w:r w:rsidR="00875256">
        <w:rPr>
          <w:rFonts w:ascii="Times New Roman" w:hAnsi="Times New Roman" w:cs="Times New Roman"/>
          <w:i/>
          <w:iCs/>
          <w:sz w:val="24"/>
          <w:szCs w:val="24"/>
        </w:rPr>
        <w:t xml:space="preserve"> militares</w:t>
      </w:r>
      <w:r w:rsidR="00A56521" w:rsidRPr="00E03BD5">
        <w:rPr>
          <w:rFonts w:ascii="Times New Roman" w:hAnsi="Times New Roman" w:cs="Times New Roman"/>
          <w:i/>
          <w:iCs/>
          <w:sz w:val="24"/>
          <w:szCs w:val="24"/>
        </w:rPr>
        <w:t xml:space="preserve"> se estão aptos a se pronunciarem sobre as questões preliminares e o mérito da causa, após o que </w:t>
      </w:r>
      <w:r w:rsidR="009D095D" w:rsidRPr="00E03BD5">
        <w:rPr>
          <w:rFonts w:ascii="Times New Roman" w:hAnsi="Times New Roman" w:cs="Times New Roman"/>
          <w:i/>
          <w:iCs/>
          <w:sz w:val="24"/>
          <w:szCs w:val="24"/>
        </w:rPr>
        <w:t xml:space="preserve">apresentará seu relatório e </w:t>
      </w:r>
      <w:r w:rsidR="00A56521" w:rsidRPr="00E03BD5">
        <w:rPr>
          <w:rFonts w:ascii="Times New Roman" w:hAnsi="Times New Roman" w:cs="Times New Roman"/>
          <w:i/>
          <w:iCs/>
          <w:color w:val="000000"/>
          <w:sz w:val="24"/>
          <w:szCs w:val="24"/>
          <w:shd w:val="clear" w:color="auto" w:fill="FFFFFF"/>
        </w:rPr>
        <w:t xml:space="preserve">votará em primeiro lugar; depois, </w:t>
      </w:r>
      <w:r w:rsidR="009D095D" w:rsidRPr="00E03BD5">
        <w:rPr>
          <w:rFonts w:ascii="Times New Roman" w:hAnsi="Times New Roman" w:cs="Times New Roman"/>
          <w:i/>
          <w:iCs/>
          <w:color w:val="000000"/>
          <w:sz w:val="24"/>
          <w:szCs w:val="24"/>
          <w:shd w:val="clear" w:color="auto" w:fill="FFFFFF"/>
        </w:rPr>
        <w:t xml:space="preserve">votarão </w:t>
      </w:r>
      <w:r w:rsidR="00A56521" w:rsidRPr="00E03BD5">
        <w:rPr>
          <w:rFonts w:ascii="Times New Roman" w:hAnsi="Times New Roman" w:cs="Times New Roman"/>
          <w:i/>
          <w:iCs/>
          <w:color w:val="000000"/>
          <w:sz w:val="24"/>
          <w:szCs w:val="24"/>
          <w:shd w:val="clear" w:color="auto" w:fill="FFFFFF"/>
        </w:rPr>
        <w:t>os juízes militares, por ordem inversa de hierarquia</w:t>
      </w:r>
      <w:r w:rsidR="00452EC3" w:rsidRPr="00E03BD5">
        <w:rPr>
          <w:rFonts w:ascii="Times New Roman" w:hAnsi="Times New Roman" w:cs="Times New Roman"/>
          <w:i/>
          <w:iCs/>
          <w:color w:val="000000"/>
          <w:sz w:val="24"/>
          <w:szCs w:val="24"/>
          <w:shd w:val="clear" w:color="auto" w:fill="FFFFFF"/>
        </w:rPr>
        <w:t>;</w:t>
      </w:r>
    </w:p>
    <w:p w14:paraId="040AA264" w14:textId="12CD4A6D" w:rsidR="00452EC3" w:rsidRPr="00E03BD5" w:rsidRDefault="00452EC3" w:rsidP="00233688">
      <w:pPr>
        <w:ind w:firstLine="708"/>
        <w:jc w:val="both"/>
        <w:rPr>
          <w:rFonts w:ascii="Times New Roman" w:hAnsi="Times New Roman" w:cs="Times New Roman"/>
          <w:i/>
          <w:iCs/>
          <w:color w:val="000000"/>
          <w:sz w:val="24"/>
          <w:szCs w:val="24"/>
          <w:shd w:val="clear" w:color="auto" w:fill="FFFFFF"/>
        </w:rPr>
      </w:pPr>
      <w:r w:rsidRPr="00E03BD5">
        <w:rPr>
          <w:rFonts w:ascii="Times New Roman" w:hAnsi="Times New Roman" w:cs="Times New Roman"/>
          <w:i/>
          <w:iCs/>
          <w:color w:val="000000"/>
          <w:sz w:val="24"/>
          <w:szCs w:val="24"/>
          <w:shd w:val="clear" w:color="auto" w:fill="FFFFFF"/>
        </w:rPr>
        <w:t xml:space="preserve">Art. 2º </w:t>
      </w:r>
      <w:r w:rsidR="00E03BD5" w:rsidRPr="00E03BD5">
        <w:rPr>
          <w:rFonts w:ascii="Times New Roman" w:hAnsi="Times New Roman" w:cs="Times New Roman"/>
          <w:i/>
          <w:iCs/>
          <w:color w:val="000000"/>
          <w:sz w:val="24"/>
          <w:szCs w:val="24"/>
          <w:shd w:val="clear" w:color="auto" w:fill="FFFFFF"/>
        </w:rPr>
        <w:t>Inaugurada a divergência pelo</w:t>
      </w:r>
      <w:r w:rsidRPr="00E03BD5">
        <w:rPr>
          <w:rFonts w:ascii="Times New Roman" w:hAnsi="Times New Roman" w:cs="Times New Roman"/>
          <w:i/>
          <w:iCs/>
          <w:color w:val="000000"/>
          <w:sz w:val="24"/>
          <w:szCs w:val="24"/>
          <w:shd w:val="clear" w:color="auto" w:fill="FFFFFF"/>
        </w:rPr>
        <w:t xml:space="preserve"> juiz militar, </w:t>
      </w:r>
      <w:r w:rsidR="004E3A7E" w:rsidRPr="00E03BD5">
        <w:rPr>
          <w:rFonts w:ascii="Times New Roman" w:hAnsi="Times New Roman" w:cs="Times New Roman"/>
          <w:i/>
          <w:iCs/>
          <w:color w:val="000000"/>
          <w:sz w:val="24"/>
          <w:szCs w:val="24"/>
          <w:shd w:val="clear" w:color="auto" w:fill="FFFFFF"/>
        </w:rPr>
        <w:t xml:space="preserve">seja ele vencido ou vencedor, </w:t>
      </w:r>
      <w:r w:rsidRPr="00E03BD5">
        <w:rPr>
          <w:rFonts w:ascii="Times New Roman" w:hAnsi="Times New Roman" w:cs="Times New Roman"/>
          <w:i/>
          <w:iCs/>
          <w:color w:val="000000"/>
          <w:sz w:val="24"/>
          <w:szCs w:val="24"/>
          <w:shd w:val="clear" w:color="auto" w:fill="FFFFFF"/>
        </w:rPr>
        <w:t>este deverá</w:t>
      </w:r>
      <w:r w:rsidR="00E03BD5" w:rsidRPr="00E03BD5">
        <w:rPr>
          <w:rFonts w:ascii="Times New Roman" w:hAnsi="Times New Roman" w:cs="Times New Roman"/>
          <w:i/>
          <w:iCs/>
          <w:color w:val="000000"/>
          <w:sz w:val="24"/>
          <w:szCs w:val="24"/>
          <w:shd w:val="clear" w:color="auto" w:fill="FFFFFF"/>
        </w:rPr>
        <w:t xml:space="preserve"> obrigatoriamente apresentar sua declaração de voto fundamentada</w:t>
      </w:r>
      <w:r w:rsidR="004E3A7E" w:rsidRPr="00E03BD5">
        <w:rPr>
          <w:rFonts w:ascii="Times New Roman" w:hAnsi="Times New Roman" w:cs="Times New Roman"/>
          <w:i/>
          <w:iCs/>
          <w:color w:val="000000"/>
          <w:sz w:val="24"/>
          <w:szCs w:val="24"/>
          <w:shd w:val="clear" w:color="auto" w:fill="FFFFFF"/>
        </w:rPr>
        <w:t xml:space="preserve"> ao magistrado togado para que possa fazer parte da sentença</w:t>
      </w:r>
      <w:r w:rsidR="00E03BD5" w:rsidRPr="00E03BD5">
        <w:rPr>
          <w:rFonts w:ascii="Times New Roman" w:hAnsi="Times New Roman" w:cs="Times New Roman"/>
          <w:i/>
          <w:iCs/>
          <w:color w:val="000000"/>
          <w:sz w:val="24"/>
          <w:szCs w:val="24"/>
          <w:shd w:val="clear" w:color="auto" w:fill="FFFFFF"/>
        </w:rPr>
        <w:t xml:space="preserve"> a ser publicada</w:t>
      </w:r>
      <w:r w:rsidR="004E3A7E" w:rsidRPr="00E03BD5">
        <w:rPr>
          <w:rFonts w:ascii="Times New Roman" w:hAnsi="Times New Roman" w:cs="Times New Roman"/>
          <w:i/>
          <w:iCs/>
          <w:color w:val="000000"/>
          <w:sz w:val="24"/>
          <w:szCs w:val="24"/>
          <w:shd w:val="clear" w:color="auto" w:fill="FFFFFF"/>
        </w:rPr>
        <w:t>.</w:t>
      </w:r>
      <w:r w:rsidRPr="00E03BD5">
        <w:rPr>
          <w:rFonts w:ascii="Times New Roman" w:hAnsi="Times New Roman" w:cs="Times New Roman"/>
          <w:i/>
          <w:iCs/>
          <w:color w:val="000000"/>
          <w:sz w:val="24"/>
          <w:szCs w:val="24"/>
          <w:shd w:val="clear" w:color="auto" w:fill="FFFFFF"/>
        </w:rPr>
        <w:t xml:space="preserve"> </w:t>
      </w:r>
      <w:r w:rsidR="004E3A7E" w:rsidRPr="00E03BD5">
        <w:rPr>
          <w:rFonts w:ascii="Times New Roman" w:hAnsi="Times New Roman" w:cs="Times New Roman"/>
          <w:i/>
          <w:iCs/>
          <w:color w:val="000000"/>
          <w:sz w:val="24"/>
          <w:szCs w:val="24"/>
          <w:shd w:val="clear" w:color="auto" w:fill="FFFFFF"/>
        </w:rPr>
        <w:t>Aos demais juízes militares, vencidos no todo ou em parte, é facultado declarar seu voto de forma fundamentada</w:t>
      </w:r>
      <w:r w:rsidR="00E03BD5" w:rsidRPr="00E03BD5">
        <w:rPr>
          <w:rFonts w:ascii="Times New Roman" w:hAnsi="Times New Roman" w:cs="Times New Roman"/>
          <w:i/>
          <w:iCs/>
          <w:color w:val="000000"/>
          <w:sz w:val="24"/>
          <w:szCs w:val="24"/>
          <w:shd w:val="clear" w:color="auto" w:fill="FFFFFF"/>
        </w:rPr>
        <w:t>.</w:t>
      </w:r>
    </w:p>
    <w:p w14:paraId="68ACF9FB" w14:textId="2D1ADA48" w:rsidR="00E03BD5" w:rsidRDefault="00E03BD5" w:rsidP="00233688">
      <w:pPr>
        <w:ind w:firstLine="708"/>
        <w:jc w:val="both"/>
        <w:rPr>
          <w:rFonts w:ascii="Times New Roman" w:hAnsi="Times New Roman" w:cs="Times New Roman"/>
          <w:i/>
          <w:iCs/>
          <w:color w:val="000000"/>
          <w:sz w:val="24"/>
          <w:szCs w:val="24"/>
          <w:shd w:val="clear" w:color="auto" w:fill="FFFFFF"/>
        </w:rPr>
      </w:pPr>
      <w:r w:rsidRPr="00E03BD5">
        <w:rPr>
          <w:rFonts w:ascii="Times New Roman" w:hAnsi="Times New Roman" w:cs="Times New Roman"/>
          <w:i/>
          <w:iCs/>
          <w:color w:val="000000"/>
          <w:sz w:val="24"/>
          <w:szCs w:val="24"/>
          <w:shd w:val="clear" w:color="auto" w:fill="FFFFFF"/>
        </w:rPr>
        <w:t>Art. 3º O magistrado togado deverá obrigatoriamente apresentar declaração de voto sempre que for vencido no todo ou em parte.</w:t>
      </w:r>
    </w:p>
    <w:p w14:paraId="7A34BA91" w14:textId="1F3B58CB" w:rsidR="007111B5" w:rsidRDefault="007111B5" w:rsidP="00233688">
      <w:pPr>
        <w:pBdr>
          <w:bottom w:val="single" w:sz="12" w:space="1" w:color="auto"/>
        </w:pBdr>
        <w:ind w:firstLine="708"/>
        <w:jc w:val="both"/>
        <w:rPr>
          <w:rFonts w:ascii="Times New Roman" w:hAnsi="Times New Roman" w:cs="Times New Roman"/>
          <w:i/>
          <w:iCs/>
          <w:color w:val="000000"/>
          <w:sz w:val="24"/>
          <w:szCs w:val="24"/>
          <w:shd w:val="clear" w:color="auto" w:fill="FFFFFF"/>
        </w:rPr>
      </w:pPr>
      <w:r>
        <w:rPr>
          <w:rFonts w:ascii="Times New Roman" w:hAnsi="Times New Roman" w:cs="Times New Roman"/>
          <w:i/>
          <w:iCs/>
          <w:color w:val="000000"/>
          <w:sz w:val="24"/>
          <w:szCs w:val="24"/>
          <w:shd w:val="clear" w:color="auto" w:fill="FFFFFF"/>
        </w:rPr>
        <w:t>Esta Resolução entrará em vigor na data de sua publicação</w:t>
      </w:r>
      <w:r>
        <w:rPr>
          <w:rFonts w:ascii="Times New Roman" w:hAnsi="Times New Roman" w:cs="Times New Roman"/>
          <w:color w:val="000000"/>
          <w:sz w:val="24"/>
          <w:szCs w:val="24"/>
          <w:shd w:val="clear" w:color="auto" w:fill="FFFFFF"/>
        </w:rPr>
        <w:t>”</w:t>
      </w:r>
      <w:r>
        <w:rPr>
          <w:rFonts w:ascii="Times New Roman" w:hAnsi="Times New Roman" w:cs="Times New Roman"/>
          <w:i/>
          <w:iCs/>
          <w:color w:val="000000"/>
          <w:sz w:val="24"/>
          <w:szCs w:val="24"/>
          <w:shd w:val="clear" w:color="auto" w:fill="FFFFFF"/>
        </w:rPr>
        <w:t>.</w:t>
      </w:r>
    </w:p>
    <w:p w14:paraId="36974A56" w14:textId="77777777" w:rsidR="007111B5" w:rsidRDefault="007111B5" w:rsidP="00233688">
      <w:pPr>
        <w:pBdr>
          <w:bottom w:val="single" w:sz="12" w:space="1" w:color="auto"/>
        </w:pBdr>
        <w:ind w:firstLine="708"/>
        <w:jc w:val="both"/>
        <w:rPr>
          <w:rFonts w:ascii="Times New Roman" w:hAnsi="Times New Roman" w:cs="Times New Roman"/>
          <w:i/>
          <w:iCs/>
          <w:color w:val="000000"/>
          <w:sz w:val="24"/>
          <w:szCs w:val="24"/>
          <w:shd w:val="clear" w:color="auto" w:fill="FFFFFF"/>
        </w:rPr>
      </w:pPr>
    </w:p>
    <w:p w14:paraId="2785FE82" w14:textId="77777777" w:rsidR="007111B5" w:rsidRPr="00E03BD5" w:rsidRDefault="007111B5" w:rsidP="00233688">
      <w:pPr>
        <w:ind w:firstLine="708"/>
        <w:jc w:val="both"/>
        <w:rPr>
          <w:rFonts w:ascii="Times New Roman" w:hAnsi="Times New Roman" w:cs="Times New Roman"/>
          <w:i/>
          <w:iCs/>
          <w:sz w:val="24"/>
          <w:szCs w:val="24"/>
        </w:rPr>
      </w:pPr>
    </w:p>
    <w:sectPr w:rsidR="007111B5" w:rsidRPr="00E03BD5">
      <w:headerReference w:type="default" r:id="rId18"/>
      <w:footerReference w:type="default" r:id="rId1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58E4C" w14:textId="77777777" w:rsidR="00B71ACD" w:rsidRDefault="00B71ACD" w:rsidP="0055398F">
      <w:pPr>
        <w:spacing w:after="0" w:line="240" w:lineRule="auto"/>
      </w:pPr>
      <w:r>
        <w:separator/>
      </w:r>
    </w:p>
  </w:endnote>
  <w:endnote w:type="continuationSeparator" w:id="0">
    <w:p w14:paraId="53E6D3AD" w14:textId="77777777" w:rsidR="00B71ACD" w:rsidRDefault="00B71ACD" w:rsidP="00553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EA83C" w14:textId="15BD889D" w:rsidR="00F87F57" w:rsidRDefault="00F87F57">
    <w:pPr>
      <w:pStyle w:val="Rodap"/>
    </w:pPr>
    <w:r>
      <w:rPr>
        <w:noProof/>
      </w:rPr>
      <mc:AlternateContent>
        <mc:Choice Requires="wps">
          <w:drawing>
            <wp:anchor distT="0" distB="0" distL="114300" distR="114300" simplePos="0" relativeHeight="251659264" behindDoc="0" locked="0" layoutInCell="1" allowOverlap="1" wp14:anchorId="232EA9C8" wp14:editId="503420B7">
              <wp:simplePos x="0" y="0"/>
              <wp:positionH relativeFrom="column">
                <wp:posOffset>0</wp:posOffset>
              </wp:positionH>
              <wp:positionV relativeFrom="paragraph">
                <wp:posOffset>0</wp:posOffset>
              </wp:positionV>
              <wp:extent cx="1828800" cy="1828800"/>
              <wp:effectExtent l="0" t="0" r="0" b="0"/>
              <wp:wrapNone/>
              <wp:docPr id="1" name="Caixa de Texto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34478C40" w14:textId="39405C65" w:rsidR="00F87F57" w:rsidRPr="00966BEB" w:rsidRDefault="00F87F57" w:rsidP="000F3A5C">
                          <w:pPr>
                            <w:pStyle w:val="Rodap"/>
                            <w:rPr>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32EA9C8" id="_x0000_t202" coordsize="21600,21600" o:spt="202" path="m,l,21600r21600,l21600,xe">
              <v:stroke joinstyle="miter"/>
              <v:path gradientshapeok="t" o:connecttype="rect"/>
            </v:shapetype>
            <v:shape id="Caixa de Texto 1"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mwRCQIAACIEAAAOAAAAZHJzL2Uyb0RvYy54bWysU02P0zAQvSPxHyzfadqqQImarsquipCq&#10;3ZW6aM+uYzeRYo9lT5uUX8/YST9YOCEuzoxnMh/vPS/uOtOwo/KhBlvwyWjMmbISytruC/7jZf1h&#10;zllAYUvRgFUFP6nA75bv3y1al6spVNCUyjMqYkPeuoJXiC7PsiArZUQYgVOWghq8EUiu32elFy1V&#10;N002HY8/ZS340nmQKgS6feiDfJnqa60kPmkdFLKm4DQbptOncxfPbLkQ+d4LV9VyGEP8wxRG1Jaa&#10;Xko9CBTs4Os/SplaegigcSTBZKB1LVXagbaZjN9ss62EU2kXAie4C0zh/5WVj8ete/YMu6/QEYER&#10;kNaFPNBl3KfT3sQvTcooThCeLrCpDpmMP82n8/mYQpJiZ4fqZNffnQ/4TYFh0Si4J14SXOK4Cdin&#10;nlNiNwvrumkSN4397YJqxpvsOmO0sNt1w+A7KE+0j4ee6uDkuqaeGxHwWXjiluYkveITHbqBtuAw&#10;WJxV4H/+7T7mE+QU5awlrRTckpg5a75bouLLZDaL0krO7OPnKTn+NrK7jdiDuQcS44TehZPJjPnY&#10;nE3twbySqFexJ4WEldS54Hg277HXLz0KqVarlERicgI3dutkLB0hi3i+dK/CuwF0JL4e4awpkb/B&#10;vs+Nfwa3OiAxkIiJ8PaYDqiTEBO1w6OJSr/1U9b1aS9/AQAA//8DAFBLAwQUAAYACAAAACEAS4km&#10;zdYAAAAFAQAADwAAAGRycy9kb3ducmV2LnhtbEyP0U7DMAxF35H4h8hIvLF0FaBSmk5owDMw+ACv&#10;MU1p41RNthW+HoOQxovlq2tdn1utZj+oPU2xC2xguchAETfBdtwaeHt9vChAxYRscQhMBj4pwqo+&#10;PamwtOHAL7TfpFZJCMcSDbiUxlLr2DjyGBdhJBbvPUwek8ip1XbCg4T7QedZdq09diwfHI60dtT0&#10;m503UGT+qe9v8ufoL7+WV259Hx7GD2POz+a7W1CJ5nQ8hh98QYdamLZhxzaqwYAUSb9TvLwoRG7/&#10;Fl1X+j99/Q0AAP//AwBQSwECLQAUAAYACAAAACEAtoM4kv4AAADhAQAAEwAAAAAAAAAAAAAAAAAA&#10;AAAAW0NvbnRlbnRfVHlwZXNdLnhtbFBLAQItABQABgAIAAAAIQA4/SH/1gAAAJQBAAALAAAAAAAA&#10;AAAAAAAAAC8BAABfcmVscy8ucmVsc1BLAQItABQABgAIAAAAIQAMOmwRCQIAACIEAAAOAAAAAAAA&#10;AAAAAAAAAC4CAABkcnMvZTJvRG9jLnhtbFBLAQItABQABgAIAAAAIQBLiSbN1gAAAAUBAAAPAAAA&#10;AAAAAAAAAAAAAGMEAABkcnMvZG93bnJldi54bWxQSwUGAAAAAAQABADzAAAAZgUAAAAA&#10;" filled="f" stroked="f">
              <v:textbox style="mso-fit-shape-to-text:t">
                <w:txbxContent>
                  <w:p w14:paraId="34478C40" w14:textId="39405C65" w:rsidR="00F87F57" w:rsidRPr="00966BEB" w:rsidRDefault="00F87F57" w:rsidP="000F3A5C">
                    <w:pPr>
                      <w:pStyle w:val="Rodap"/>
                      <w:rPr>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p>
                </w:txbxContent>
              </v:textbox>
            </v:shape>
          </w:pict>
        </mc:Fallback>
      </mc:AlternateContent>
    </w:r>
  </w:p>
  <w:p w14:paraId="72CB0853" w14:textId="4E96B236" w:rsidR="00FC2645" w:rsidRPr="000F3A5C" w:rsidRDefault="00FC2645" w:rsidP="0059472D">
    <w:pPr>
      <w:pStyle w:val="Rodap"/>
      <w:jc w:val="center"/>
      <w:rPr>
        <w:rFonts w:ascii="Book Antiqua" w:hAnsi="Book Antiqua"/>
        <w:b/>
        <w:bCs/>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56BBD" w14:textId="77777777" w:rsidR="00B71ACD" w:rsidRDefault="00B71ACD" w:rsidP="0055398F">
      <w:pPr>
        <w:spacing w:after="0" w:line="240" w:lineRule="auto"/>
      </w:pPr>
      <w:r>
        <w:separator/>
      </w:r>
    </w:p>
  </w:footnote>
  <w:footnote w:type="continuationSeparator" w:id="0">
    <w:p w14:paraId="14FAB07D" w14:textId="77777777" w:rsidR="00B71ACD" w:rsidRDefault="00B71ACD" w:rsidP="0055398F">
      <w:pPr>
        <w:spacing w:after="0" w:line="240" w:lineRule="auto"/>
      </w:pPr>
      <w:r>
        <w:continuationSeparator/>
      </w:r>
    </w:p>
  </w:footnote>
  <w:footnote w:id="1">
    <w:p w14:paraId="2A19B0DE" w14:textId="75BC2D6A" w:rsidR="008376DA" w:rsidRPr="002A3331" w:rsidRDefault="008376DA" w:rsidP="002A3331">
      <w:pPr>
        <w:pStyle w:val="Textodenotaderodap"/>
        <w:jc w:val="both"/>
        <w:rPr>
          <w:rFonts w:ascii="Times New Roman" w:hAnsi="Times New Roman" w:cs="Times New Roman"/>
        </w:rPr>
      </w:pPr>
      <w:r w:rsidRPr="002A3331">
        <w:rPr>
          <w:rStyle w:val="Refdenotaderodap"/>
          <w:rFonts w:ascii="Times New Roman" w:hAnsi="Times New Roman" w:cs="Times New Roman"/>
        </w:rPr>
        <w:footnoteRef/>
      </w:r>
      <w:r w:rsidRPr="002A3331">
        <w:rPr>
          <w:rFonts w:ascii="Times New Roman" w:hAnsi="Times New Roman" w:cs="Times New Roman"/>
        </w:rPr>
        <w:t xml:space="preserve"> </w:t>
      </w:r>
      <w:r w:rsidR="00170F98">
        <w:rPr>
          <w:rFonts w:ascii="Times New Roman" w:hAnsi="Times New Roman" w:cs="Times New Roman"/>
        </w:rPr>
        <w:t>Advogado inscrito na OAB-PR. Membro aposentado do Ministério Público Militar da União. Integrou o Ministério Público paranaense. Oficial da Reserva Não Remunerada da Polícia Militar do Paraná. Sócio Fundador da Associação Internacional das Justiças Militares – AIJM. Membro correspondente da Academia Mineira de Direito Militar e da Academia de Letras dos Militares Estaduais do Paraná – ALMEPAR. Coordenador da Biblioteca de Estudos de Direito Militar da Editora Juruá. Administrador do site JUS MILITARIS - www.jusmilitaris.com.br.</w:t>
      </w:r>
    </w:p>
  </w:footnote>
  <w:footnote w:id="2">
    <w:p w14:paraId="772A7E74" w14:textId="5D16C4E7" w:rsidR="008F212C" w:rsidRPr="002A3331" w:rsidRDefault="008F212C" w:rsidP="002A3331">
      <w:pPr>
        <w:pStyle w:val="Textodenotaderodap"/>
        <w:jc w:val="both"/>
        <w:rPr>
          <w:rFonts w:ascii="Times New Roman" w:hAnsi="Times New Roman" w:cs="Times New Roman"/>
        </w:rPr>
      </w:pPr>
      <w:r w:rsidRPr="002A3331">
        <w:rPr>
          <w:rStyle w:val="Refdenotaderodap"/>
          <w:rFonts w:ascii="Times New Roman" w:hAnsi="Times New Roman" w:cs="Times New Roman"/>
        </w:rPr>
        <w:footnoteRef/>
      </w:r>
      <w:r w:rsidRPr="002A3331">
        <w:rPr>
          <w:rFonts w:ascii="Times New Roman" w:hAnsi="Times New Roman" w:cs="Times New Roman"/>
        </w:rPr>
        <w:t xml:space="preserve"> Não existe mais sessão secreta. Em face do mandamento do art. 93, </w:t>
      </w:r>
      <w:r w:rsidRPr="002A3331">
        <w:rPr>
          <w:rFonts w:ascii="Times New Roman" w:hAnsi="Times New Roman" w:cs="Times New Roman"/>
          <w:color w:val="000000"/>
          <w:shd w:val="clear" w:color="auto" w:fill="FFFFFF"/>
        </w:rPr>
        <w:t>IX, da CF, todos</w:t>
      </w:r>
      <w:r w:rsidRPr="002A3331">
        <w:rPr>
          <w:rFonts w:ascii="Times New Roman" w:hAnsi="Times New Roman" w:cs="Times New Roman"/>
          <w:b/>
          <w:bCs/>
          <w:color w:val="000000"/>
          <w:shd w:val="clear" w:color="auto" w:fill="FFFFFF"/>
        </w:rPr>
        <w:t xml:space="preserve"> os julgamentos dos órgãos do Poder Judiciário serão públicos, e fundamentadas todas as decisões</w:t>
      </w:r>
      <w:r w:rsidRPr="002A3331">
        <w:rPr>
          <w:rFonts w:ascii="Times New Roman" w:hAnsi="Times New Roman" w:cs="Times New Roman"/>
          <w:color w:val="000000"/>
          <w:shd w:val="clear" w:color="auto" w:fill="FFFFFF"/>
        </w:rPr>
        <w:t>, sob pena de nulidade.</w:t>
      </w:r>
    </w:p>
  </w:footnote>
  <w:footnote w:id="3">
    <w:p w14:paraId="2A15F299" w14:textId="470707AD" w:rsidR="008F212C" w:rsidRPr="002A3331" w:rsidRDefault="008F212C" w:rsidP="002A3331">
      <w:pPr>
        <w:pStyle w:val="Textodenotaderodap"/>
        <w:jc w:val="both"/>
        <w:rPr>
          <w:rFonts w:ascii="Times New Roman" w:hAnsi="Times New Roman" w:cs="Times New Roman"/>
        </w:rPr>
      </w:pPr>
      <w:r w:rsidRPr="002A3331">
        <w:rPr>
          <w:rStyle w:val="Refdenotaderodap"/>
          <w:rFonts w:ascii="Times New Roman" w:hAnsi="Times New Roman" w:cs="Times New Roman"/>
        </w:rPr>
        <w:footnoteRef/>
      </w:r>
      <w:r w:rsidRPr="002A3331">
        <w:rPr>
          <w:rFonts w:ascii="Times New Roman" w:hAnsi="Times New Roman" w:cs="Times New Roman"/>
        </w:rPr>
        <w:t xml:space="preserve"> Atual Juiz Federal da Justiça Militar / Juiz de Direito do Juízo Militar estadual</w:t>
      </w:r>
      <w:r w:rsidR="00A769FE" w:rsidRPr="002A3331">
        <w:rPr>
          <w:rFonts w:ascii="Times New Roman" w:hAnsi="Times New Roman" w:cs="Times New Roman"/>
        </w:rPr>
        <w:t>. O magistrado togado assume, ao mesmo tempo, as figuras de relator e de presidente do colegiado.</w:t>
      </w:r>
    </w:p>
  </w:footnote>
  <w:footnote w:id="4">
    <w:p w14:paraId="348E45D2" w14:textId="77A1804C" w:rsidR="002345B1" w:rsidRPr="002A3331" w:rsidRDefault="002345B1" w:rsidP="002A3331">
      <w:pPr>
        <w:pStyle w:val="Textodenotaderodap"/>
        <w:jc w:val="both"/>
        <w:rPr>
          <w:rFonts w:ascii="Times New Roman" w:hAnsi="Times New Roman" w:cs="Times New Roman"/>
        </w:rPr>
      </w:pPr>
      <w:r w:rsidRPr="002A3331">
        <w:rPr>
          <w:rStyle w:val="Refdenotaderodap"/>
          <w:rFonts w:ascii="Times New Roman" w:hAnsi="Times New Roman" w:cs="Times New Roman"/>
        </w:rPr>
        <w:footnoteRef/>
      </w:r>
      <w:r w:rsidRPr="002A3331">
        <w:rPr>
          <w:rFonts w:ascii="Times New Roman" w:hAnsi="Times New Roman" w:cs="Times New Roman"/>
        </w:rPr>
        <w:t xml:space="preserve"> Decreto-Lei 925, de 02.12.1938, Código de Justiça Militar.</w:t>
      </w:r>
    </w:p>
  </w:footnote>
  <w:footnote w:id="5">
    <w:p w14:paraId="43621740" w14:textId="5073EEA5" w:rsidR="00D55BCB" w:rsidRPr="002A3331" w:rsidRDefault="00D55BCB" w:rsidP="002A3331">
      <w:pPr>
        <w:pStyle w:val="Textodenotaderodap"/>
        <w:jc w:val="both"/>
        <w:rPr>
          <w:rFonts w:ascii="Times New Roman" w:hAnsi="Times New Roman" w:cs="Times New Roman"/>
        </w:rPr>
      </w:pPr>
      <w:r w:rsidRPr="002A3331">
        <w:rPr>
          <w:rStyle w:val="Refdenotaderodap"/>
          <w:rFonts w:ascii="Times New Roman" w:hAnsi="Times New Roman" w:cs="Times New Roman"/>
        </w:rPr>
        <w:footnoteRef/>
      </w:r>
      <w:r w:rsidRPr="002A3331">
        <w:rPr>
          <w:rFonts w:ascii="Times New Roman" w:hAnsi="Times New Roman" w:cs="Times New Roman"/>
        </w:rPr>
        <w:t xml:space="preserve"> Órgão colegiado formado por 01 magistrado togado e 04 juízes militares, sob a presidência do primeiro.</w:t>
      </w:r>
    </w:p>
  </w:footnote>
  <w:footnote w:id="6">
    <w:p w14:paraId="7ECF2F6D" w14:textId="66EAB04E" w:rsidR="00AA7133" w:rsidRPr="002A3331" w:rsidRDefault="00AA7133" w:rsidP="002A3331">
      <w:pPr>
        <w:pStyle w:val="Textodenotaderodap"/>
        <w:jc w:val="both"/>
        <w:rPr>
          <w:rFonts w:ascii="Times New Roman" w:hAnsi="Times New Roman" w:cs="Times New Roman"/>
        </w:rPr>
      </w:pPr>
      <w:r w:rsidRPr="002A3331">
        <w:rPr>
          <w:rStyle w:val="Refdenotaderodap"/>
          <w:rFonts w:ascii="Times New Roman" w:hAnsi="Times New Roman" w:cs="Times New Roman"/>
        </w:rPr>
        <w:footnoteRef/>
      </w:r>
      <w:r w:rsidRPr="002A3331">
        <w:rPr>
          <w:rFonts w:ascii="Times New Roman" w:hAnsi="Times New Roman" w:cs="Times New Roman"/>
        </w:rPr>
        <w:t xml:space="preserve"> NUCCI, Guilherme de Souza, </w:t>
      </w:r>
      <w:r w:rsidRPr="002A3331">
        <w:rPr>
          <w:rFonts w:ascii="Times New Roman" w:hAnsi="Times New Roman" w:cs="Times New Roman"/>
          <w:b/>
          <w:bCs/>
        </w:rPr>
        <w:t>Código de Processo Penal Militar Comentado</w:t>
      </w:r>
      <w:r w:rsidRPr="002A3331">
        <w:rPr>
          <w:rFonts w:ascii="Times New Roman" w:hAnsi="Times New Roman" w:cs="Times New Roman"/>
        </w:rPr>
        <w:t>, São Paulo: Revista dos Tribunais, 2013, p. 408.</w:t>
      </w:r>
    </w:p>
  </w:footnote>
  <w:footnote w:id="7">
    <w:p w14:paraId="7056231C" w14:textId="77777777" w:rsidR="00966BEB" w:rsidRPr="002A3331" w:rsidRDefault="00966BEB" w:rsidP="00966BEB">
      <w:pPr>
        <w:spacing w:before="20" w:after="20" w:line="200" w:lineRule="exact"/>
        <w:ind w:left="284" w:hanging="284"/>
        <w:jc w:val="both"/>
        <w:rPr>
          <w:rFonts w:ascii="Times New Roman" w:hAnsi="Times New Roman" w:cs="Times New Roman"/>
          <w:sz w:val="24"/>
          <w:szCs w:val="24"/>
        </w:rPr>
      </w:pPr>
      <w:r w:rsidRPr="002A3331">
        <w:rPr>
          <w:rStyle w:val="Refdenotaderodap"/>
          <w:rFonts w:ascii="Times New Roman" w:hAnsi="Times New Roman" w:cs="Times New Roman"/>
          <w:sz w:val="24"/>
          <w:szCs w:val="24"/>
        </w:rPr>
        <w:footnoteRef/>
      </w:r>
      <w:r w:rsidRPr="002A3331">
        <w:rPr>
          <w:rStyle w:val="Refdenotaderodap"/>
          <w:rFonts w:ascii="Times New Roman" w:hAnsi="Times New Roman" w:cs="Times New Roman"/>
          <w:sz w:val="24"/>
          <w:szCs w:val="24"/>
        </w:rPr>
        <w:t xml:space="preserve"> </w:t>
      </w:r>
      <w:r w:rsidRPr="002A3331">
        <w:rPr>
          <w:rStyle w:val="Refdenotaderodap"/>
          <w:rFonts w:ascii="Times New Roman" w:hAnsi="Times New Roman" w:cs="Times New Roman"/>
          <w:sz w:val="24"/>
          <w:szCs w:val="24"/>
        </w:rPr>
        <w:tab/>
      </w:r>
      <w:r w:rsidRPr="002A3331">
        <w:rPr>
          <w:rFonts w:ascii="Times New Roman" w:hAnsi="Times New Roman" w:cs="Times New Roman"/>
          <w:sz w:val="24"/>
          <w:szCs w:val="24"/>
        </w:rPr>
        <w:t xml:space="preserve">STM – AP: 77020117080008 PA 0000007-70.2011.7.08.0008, Relator: </w:t>
      </w:r>
      <w:proofErr w:type="spellStart"/>
      <w:r w:rsidRPr="002A3331">
        <w:rPr>
          <w:rFonts w:ascii="Times New Roman" w:hAnsi="Times New Roman" w:cs="Times New Roman"/>
          <w:sz w:val="24"/>
          <w:szCs w:val="24"/>
        </w:rPr>
        <w:t>Cleonilson</w:t>
      </w:r>
      <w:proofErr w:type="spellEnd"/>
      <w:r w:rsidRPr="002A3331">
        <w:rPr>
          <w:rFonts w:ascii="Times New Roman" w:hAnsi="Times New Roman" w:cs="Times New Roman"/>
          <w:sz w:val="24"/>
          <w:szCs w:val="24"/>
        </w:rPr>
        <w:t xml:space="preserve"> </w:t>
      </w:r>
      <w:proofErr w:type="spellStart"/>
      <w:r w:rsidRPr="002A3331">
        <w:rPr>
          <w:rFonts w:ascii="Times New Roman" w:hAnsi="Times New Roman" w:cs="Times New Roman"/>
          <w:sz w:val="24"/>
          <w:szCs w:val="24"/>
        </w:rPr>
        <w:t>Nicácio</w:t>
      </w:r>
      <w:proofErr w:type="spellEnd"/>
      <w:r w:rsidRPr="002A3331">
        <w:rPr>
          <w:rFonts w:ascii="Times New Roman" w:hAnsi="Times New Roman" w:cs="Times New Roman"/>
          <w:sz w:val="24"/>
          <w:szCs w:val="24"/>
        </w:rPr>
        <w:t xml:space="preserve"> Silva, Data de Julgamento: 25.03.2013, Data de Publicação: 10.04.2013.</w:t>
      </w:r>
    </w:p>
  </w:footnote>
  <w:footnote w:id="8">
    <w:p w14:paraId="45305EA0" w14:textId="5B2BD19F" w:rsidR="00132E59" w:rsidRPr="0051681F" w:rsidRDefault="00132E59" w:rsidP="0051681F">
      <w:pPr>
        <w:jc w:val="both"/>
        <w:rPr>
          <w:rFonts w:ascii="Times New Roman" w:hAnsi="Times New Roman" w:cs="Times New Roman"/>
          <w:sz w:val="20"/>
          <w:szCs w:val="20"/>
        </w:rPr>
      </w:pPr>
      <w:r w:rsidRPr="0051681F">
        <w:rPr>
          <w:rStyle w:val="Refdenotaderodap"/>
          <w:rFonts w:ascii="Times New Roman" w:hAnsi="Times New Roman" w:cs="Times New Roman"/>
          <w:color w:val="FF0000"/>
          <w:sz w:val="20"/>
          <w:szCs w:val="20"/>
        </w:rPr>
        <w:footnoteRef/>
      </w:r>
      <w:r w:rsidRPr="0051681F">
        <w:rPr>
          <w:rFonts w:ascii="Times New Roman" w:hAnsi="Times New Roman" w:cs="Times New Roman"/>
          <w:sz w:val="20"/>
          <w:szCs w:val="20"/>
        </w:rPr>
        <w:t xml:space="preserve"> ASSIS, Jorge Cesar de; CAMPOS, Mariana Queiroz Aquino, </w:t>
      </w:r>
      <w:r w:rsidRPr="00011CEB">
        <w:rPr>
          <w:rFonts w:ascii="Times New Roman" w:hAnsi="Times New Roman" w:cs="Times New Roman"/>
          <w:b/>
          <w:bCs/>
          <w:sz w:val="20"/>
          <w:szCs w:val="20"/>
        </w:rPr>
        <w:t>Comentários à Lei de Organização da Justiça Militar da União</w:t>
      </w:r>
      <w:r w:rsidR="00764DBC" w:rsidRPr="00011CEB">
        <w:rPr>
          <w:rFonts w:ascii="Times New Roman" w:hAnsi="Times New Roman" w:cs="Times New Roman"/>
          <w:b/>
          <w:bCs/>
          <w:sz w:val="20"/>
          <w:szCs w:val="20"/>
        </w:rPr>
        <w:t xml:space="preserve"> 2ª edição</w:t>
      </w:r>
      <w:r w:rsidR="00764DBC" w:rsidRPr="0051681F">
        <w:rPr>
          <w:rFonts w:ascii="Times New Roman" w:hAnsi="Times New Roman" w:cs="Times New Roman"/>
          <w:sz w:val="20"/>
          <w:szCs w:val="20"/>
        </w:rPr>
        <w:t xml:space="preserve">, </w:t>
      </w:r>
      <w:r w:rsidRPr="0051681F">
        <w:rPr>
          <w:rFonts w:ascii="Times New Roman" w:hAnsi="Times New Roman" w:cs="Times New Roman"/>
          <w:sz w:val="20"/>
          <w:szCs w:val="20"/>
        </w:rPr>
        <w:t xml:space="preserve">Curitiba: Juruá, </w:t>
      </w:r>
      <w:r w:rsidR="00764DBC" w:rsidRPr="0051681F">
        <w:rPr>
          <w:rFonts w:ascii="Times New Roman" w:hAnsi="Times New Roman" w:cs="Times New Roman"/>
          <w:sz w:val="20"/>
          <w:szCs w:val="20"/>
        </w:rPr>
        <w:t>2019, p.</w:t>
      </w:r>
      <w:r w:rsidR="00986075" w:rsidRPr="0051681F">
        <w:rPr>
          <w:rFonts w:ascii="Times New Roman" w:hAnsi="Times New Roman" w:cs="Times New Roman"/>
          <w:sz w:val="20"/>
          <w:szCs w:val="20"/>
        </w:rPr>
        <w:t xml:space="preserve"> 98.</w:t>
      </w:r>
    </w:p>
  </w:footnote>
  <w:footnote w:id="9">
    <w:p w14:paraId="338DD09D" w14:textId="2F64793B" w:rsidR="00966BEB" w:rsidRPr="0051681F" w:rsidRDefault="00966BEB" w:rsidP="0051681F">
      <w:pPr>
        <w:jc w:val="both"/>
        <w:rPr>
          <w:rFonts w:ascii="Times New Roman" w:hAnsi="Times New Roman" w:cs="Times New Roman"/>
          <w:sz w:val="20"/>
          <w:szCs w:val="20"/>
        </w:rPr>
      </w:pPr>
      <w:r w:rsidRPr="0051681F">
        <w:rPr>
          <w:rStyle w:val="Refdenotaderodap"/>
          <w:rFonts w:ascii="Times New Roman" w:hAnsi="Times New Roman" w:cs="Times New Roman"/>
          <w:sz w:val="20"/>
          <w:szCs w:val="20"/>
        </w:rPr>
        <w:footnoteRef/>
      </w:r>
      <w:r w:rsidRPr="0051681F">
        <w:rPr>
          <w:rFonts w:ascii="Times New Roman" w:hAnsi="Times New Roman" w:cs="Times New Roman"/>
          <w:sz w:val="20"/>
          <w:szCs w:val="20"/>
        </w:rPr>
        <w:t xml:space="preserve"> </w:t>
      </w:r>
      <w:r w:rsidRPr="0051681F">
        <w:rPr>
          <w:rFonts w:ascii="Times New Roman" w:hAnsi="Times New Roman" w:cs="Times New Roman"/>
          <w:spacing w:val="-4"/>
          <w:sz w:val="20"/>
          <w:szCs w:val="20"/>
        </w:rPr>
        <w:t xml:space="preserve">ARPINI, </w:t>
      </w:r>
      <w:proofErr w:type="spellStart"/>
      <w:r w:rsidRPr="0051681F">
        <w:rPr>
          <w:rFonts w:ascii="Times New Roman" w:hAnsi="Times New Roman" w:cs="Times New Roman"/>
          <w:spacing w:val="-4"/>
          <w:sz w:val="20"/>
          <w:szCs w:val="20"/>
        </w:rPr>
        <w:t>Soel</w:t>
      </w:r>
      <w:proofErr w:type="spellEnd"/>
      <w:r w:rsidRPr="0051681F">
        <w:rPr>
          <w:rFonts w:ascii="Times New Roman" w:hAnsi="Times New Roman" w:cs="Times New Roman"/>
          <w:spacing w:val="-4"/>
          <w:sz w:val="20"/>
          <w:szCs w:val="20"/>
        </w:rPr>
        <w:t xml:space="preserve">. </w:t>
      </w:r>
      <w:r w:rsidRPr="0051681F">
        <w:rPr>
          <w:rFonts w:ascii="Times New Roman" w:hAnsi="Times New Roman" w:cs="Times New Roman"/>
          <w:b/>
          <w:spacing w:val="-4"/>
          <w:sz w:val="20"/>
          <w:szCs w:val="20"/>
        </w:rPr>
        <w:t>O Ministério Público Militar nos países de língua portuguesa</w:t>
      </w:r>
      <w:r w:rsidRPr="0051681F">
        <w:rPr>
          <w:rFonts w:ascii="Times New Roman" w:hAnsi="Times New Roman" w:cs="Times New Roman"/>
          <w:spacing w:val="-4"/>
          <w:sz w:val="20"/>
          <w:szCs w:val="20"/>
        </w:rPr>
        <w:t>. Projeto de Pesquisa da Escola Superior do Ministério Público da União, Santa Maria/RS, 2009</w:t>
      </w:r>
      <w:r w:rsidRPr="0051681F">
        <w:rPr>
          <w:rFonts w:ascii="Times New Roman" w:hAnsi="Times New Roman" w:cs="Times New Roman"/>
          <w:sz w:val="20"/>
          <w:szCs w:val="20"/>
        </w:rPr>
        <w:t>.</w:t>
      </w:r>
    </w:p>
  </w:footnote>
  <w:footnote w:id="10">
    <w:p w14:paraId="784C5CD3" w14:textId="37D2477D" w:rsidR="00AE766B" w:rsidRPr="0051681F" w:rsidRDefault="00AE766B" w:rsidP="0051681F">
      <w:pPr>
        <w:jc w:val="both"/>
        <w:rPr>
          <w:rFonts w:ascii="Times New Roman" w:hAnsi="Times New Roman" w:cs="Times New Roman"/>
          <w:sz w:val="20"/>
          <w:szCs w:val="20"/>
        </w:rPr>
      </w:pPr>
      <w:r w:rsidRPr="0051681F">
        <w:rPr>
          <w:rStyle w:val="Refdenotaderodap"/>
          <w:rFonts w:ascii="Times New Roman" w:hAnsi="Times New Roman" w:cs="Times New Roman"/>
          <w:sz w:val="20"/>
          <w:szCs w:val="20"/>
        </w:rPr>
        <w:footnoteRef/>
      </w:r>
      <w:r w:rsidRPr="0051681F">
        <w:rPr>
          <w:rFonts w:ascii="Times New Roman" w:hAnsi="Times New Roman" w:cs="Times New Roman"/>
          <w:sz w:val="20"/>
          <w:szCs w:val="20"/>
        </w:rPr>
        <w:t xml:space="preserve"> ROTH, Ronaldo João. </w:t>
      </w:r>
      <w:r w:rsidRPr="0051681F">
        <w:rPr>
          <w:rFonts w:ascii="Times New Roman" w:hAnsi="Times New Roman" w:cs="Times New Roman"/>
          <w:b/>
          <w:bCs/>
          <w:sz w:val="20"/>
          <w:szCs w:val="20"/>
        </w:rPr>
        <w:t>Justiça Militar</w:t>
      </w:r>
      <w:r w:rsidR="00924C39" w:rsidRPr="0051681F">
        <w:rPr>
          <w:rFonts w:ascii="Times New Roman" w:hAnsi="Times New Roman" w:cs="Times New Roman"/>
          <w:b/>
          <w:bCs/>
          <w:sz w:val="20"/>
          <w:szCs w:val="20"/>
        </w:rPr>
        <w:t xml:space="preserve"> e as Peculiaridades do Juiz Militar na atuação Jurisdicional</w:t>
      </w:r>
      <w:r w:rsidR="00924C39" w:rsidRPr="0051681F">
        <w:rPr>
          <w:rFonts w:ascii="Times New Roman" w:hAnsi="Times New Roman" w:cs="Times New Roman"/>
          <w:sz w:val="20"/>
          <w:szCs w:val="20"/>
        </w:rPr>
        <w:t>, São Paulo: Editora Juarez de Oliveira, 2003, p.97.</w:t>
      </w:r>
    </w:p>
  </w:footnote>
  <w:footnote w:id="11">
    <w:p w14:paraId="1F92CE1E" w14:textId="05E3C83E" w:rsidR="000F338D" w:rsidRPr="0051681F" w:rsidRDefault="000F338D" w:rsidP="0051681F">
      <w:pPr>
        <w:jc w:val="both"/>
        <w:rPr>
          <w:rFonts w:ascii="Times New Roman" w:hAnsi="Times New Roman" w:cs="Times New Roman"/>
          <w:sz w:val="20"/>
          <w:szCs w:val="20"/>
        </w:rPr>
      </w:pPr>
      <w:r w:rsidRPr="0051681F">
        <w:rPr>
          <w:rStyle w:val="Refdenotaderodap"/>
          <w:rFonts w:ascii="Times New Roman" w:hAnsi="Times New Roman" w:cs="Times New Roman"/>
          <w:sz w:val="20"/>
          <w:szCs w:val="20"/>
        </w:rPr>
        <w:footnoteRef/>
      </w:r>
      <w:r w:rsidRPr="0051681F">
        <w:rPr>
          <w:rFonts w:ascii="Times New Roman" w:hAnsi="Times New Roman" w:cs="Times New Roman"/>
          <w:sz w:val="20"/>
          <w:szCs w:val="20"/>
        </w:rPr>
        <w:t xml:space="preserve"> </w:t>
      </w:r>
      <w:r w:rsidRPr="0051681F">
        <w:rPr>
          <w:rFonts w:ascii="Times New Roman" w:hAnsi="Times New Roman" w:cs="Times New Roman"/>
          <w:i/>
          <w:iCs/>
          <w:sz w:val="20"/>
          <w:szCs w:val="20"/>
        </w:rPr>
        <w:t>Ibidem</w:t>
      </w:r>
      <w:r w:rsidRPr="0051681F">
        <w:rPr>
          <w:rFonts w:ascii="Times New Roman" w:hAnsi="Times New Roman" w:cs="Times New Roman"/>
          <w:sz w:val="20"/>
          <w:szCs w:val="20"/>
        </w:rPr>
        <w:t>, p. 97.</w:t>
      </w:r>
    </w:p>
  </w:footnote>
  <w:footnote w:id="12">
    <w:p w14:paraId="2ED60B72" w14:textId="3AE6F2A6" w:rsidR="00603A72" w:rsidRPr="0051681F" w:rsidRDefault="00603A72" w:rsidP="0051681F">
      <w:pPr>
        <w:jc w:val="both"/>
        <w:rPr>
          <w:rFonts w:ascii="Times New Roman" w:hAnsi="Times New Roman" w:cs="Times New Roman"/>
          <w:sz w:val="20"/>
          <w:szCs w:val="20"/>
        </w:rPr>
      </w:pPr>
      <w:r w:rsidRPr="0051681F">
        <w:rPr>
          <w:rStyle w:val="Refdenotaderodap"/>
          <w:rFonts w:ascii="Times New Roman" w:hAnsi="Times New Roman" w:cs="Times New Roman"/>
          <w:sz w:val="20"/>
          <w:szCs w:val="20"/>
        </w:rPr>
        <w:footnoteRef/>
      </w:r>
      <w:r w:rsidRPr="0051681F">
        <w:rPr>
          <w:rFonts w:ascii="Times New Roman" w:hAnsi="Times New Roman" w:cs="Times New Roman"/>
          <w:sz w:val="20"/>
          <w:szCs w:val="20"/>
        </w:rPr>
        <w:t xml:space="preserve"> </w:t>
      </w:r>
      <w:r w:rsidR="004918F1" w:rsidRPr="0051681F">
        <w:rPr>
          <w:rFonts w:ascii="Times New Roman" w:hAnsi="Times New Roman" w:cs="Times New Roman"/>
          <w:i/>
          <w:iCs/>
          <w:sz w:val="20"/>
          <w:szCs w:val="20"/>
        </w:rPr>
        <w:t xml:space="preserve">Ibidem, </w:t>
      </w:r>
      <w:r w:rsidR="004918F1" w:rsidRPr="0051681F">
        <w:rPr>
          <w:rFonts w:ascii="Times New Roman" w:hAnsi="Times New Roman" w:cs="Times New Roman"/>
          <w:sz w:val="20"/>
          <w:szCs w:val="20"/>
        </w:rPr>
        <w:t>pp. 98-99.</w:t>
      </w:r>
    </w:p>
  </w:footnote>
  <w:footnote w:id="13">
    <w:p w14:paraId="03A90A0B" w14:textId="4FC64FB0" w:rsidR="009D5DCC" w:rsidRPr="0051681F" w:rsidRDefault="009D5DCC" w:rsidP="0051681F">
      <w:pPr>
        <w:jc w:val="both"/>
        <w:rPr>
          <w:rFonts w:ascii="Times New Roman" w:hAnsi="Times New Roman" w:cs="Times New Roman"/>
          <w:sz w:val="20"/>
          <w:szCs w:val="20"/>
        </w:rPr>
      </w:pPr>
      <w:r w:rsidRPr="0051681F">
        <w:rPr>
          <w:rStyle w:val="Refdenotaderodap"/>
          <w:rFonts w:ascii="Times New Roman" w:hAnsi="Times New Roman" w:cs="Times New Roman"/>
          <w:sz w:val="20"/>
          <w:szCs w:val="20"/>
        </w:rPr>
        <w:footnoteRef/>
      </w:r>
      <w:r w:rsidRPr="0051681F">
        <w:rPr>
          <w:rFonts w:ascii="Times New Roman" w:hAnsi="Times New Roman" w:cs="Times New Roman"/>
          <w:sz w:val="20"/>
          <w:szCs w:val="20"/>
        </w:rPr>
        <w:t xml:space="preserve"> ROTH, Ronaldo João. </w:t>
      </w:r>
      <w:r w:rsidRPr="0051681F">
        <w:rPr>
          <w:rFonts w:ascii="Times New Roman" w:hAnsi="Times New Roman" w:cs="Times New Roman"/>
          <w:b/>
          <w:bCs/>
          <w:sz w:val="20"/>
          <w:szCs w:val="20"/>
        </w:rPr>
        <w:t>Justiça Militar e as Peculiaridades do Juiz Militar na atuação Jurisdicional</w:t>
      </w:r>
      <w:r w:rsidRPr="0051681F">
        <w:rPr>
          <w:rFonts w:ascii="Times New Roman" w:hAnsi="Times New Roman" w:cs="Times New Roman"/>
          <w:sz w:val="20"/>
          <w:szCs w:val="20"/>
        </w:rPr>
        <w:t>, São Paulo: Editora Juarez de Oliveira, 2003, p. 100.</w:t>
      </w:r>
    </w:p>
  </w:footnote>
  <w:footnote w:id="14">
    <w:p w14:paraId="6B306541" w14:textId="6C9FE7DA" w:rsidR="00205E66" w:rsidRPr="008E25FE" w:rsidRDefault="00205E66" w:rsidP="008E25FE">
      <w:pPr>
        <w:jc w:val="both"/>
        <w:rPr>
          <w:rFonts w:ascii="Times New Roman" w:hAnsi="Times New Roman" w:cs="Times New Roman"/>
          <w:sz w:val="20"/>
          <w:szCs w:val="20"/>
        </w:rPr>
      </w:pPr>
      <w:r w:rsidRPr="008E25FE">
        <w:rPr>
          <w:rStyle w:val="Refdenotaderodap"/>
          <w:rFonts w:ascii="Times New Roman" w:hAnsi="Times New Roman" w:cs="Times New Roman"/>
          <w:sz w:val="20"/>
          <w:szCs w:val="20"/>
        </w:rPr>
        <w:footnoteRef/>
      </w:r>
      <w:r w:rsidRPr="008E25FE">
        <w:rPr>
          <w:rFonts w:ascii="Times New Roman" w:hAnsi="Times New Roman" w:cs="Times New Roman"/>
          <w:sz w:val="20"/>
          <w:szCs w:val="20"/>
        </w:rPr>
        <w:t xml:space="preserve"> ROCHA, Abelardo Júlio da. </w:t>
      </w:r>
      <w:r w:rsidRPr="008E25FE">
        <w:rPr>
          <w:rFonts w:ascii="Times New Roman" w:hAnsi="Times New Roman" w:cs="Times New Roman"/>
          <w:b/>
          <w:bCs/>
          <w:sz w:val="20"/>
          <w:szCs w:val="20"/>
        </w:rPr>
        <w:t>Justiça Militar Estadual – Aspectos Práticos</w:t>
      </w:r>
      <w:r w:rsidRPr="008E25FE">
        <w:rPr>
          <w:rFonts w:ascii="Times New Roman" w:hAnsi="Times New Roman" w:cs="Times New Roman"/>
          <w:sz w:val="20"/>
          <w:szCs w:val="20"/>
        </w:rPr>
        <w:t>, Coordenadora Sylvia Helena Ono, Curitiba: Juruá, 2017, p.</w:t>
      </w:r>
      <w:r w:rsidR="00D20468" w:rsidRPr="008E25FE">
        <w:rPr>
          <w:rFonts w:ascii="Times New Roman" w:hAnsi="Times New Roman" w:cs="Times New Roman"/>
          <w:sz w:val="20"/>
          <w:szCs w:val="20"/>
        </w:rPr>
        <w:t>117.</w:t>
      </w:r>
      <w:r w:rsidRPr="008E25FE">
        <w:rPr>
          <w:rFonts w:ascii="Times New Roman" w:hAnsi="Times New Roman" w:cs="Times New Roman"/>
          <w:sz w:val="20"/>
          <w:szCs w:val="20"/>
        </w:rPr>
        <w:t xml:space="preserve"> </w:t>
      </w:r>
    </w:p>
  </w:footnote>
  <w:footnote w:id="15">
    <w:p w14:paraId="6288D466" w14:textId="4CA8EBED" w:rsidR="00966BEB" w:rsidRPr="008E25FE" w:rsidRDefault="00966BEB" w:rsidP="008E25FE">
      <w:pPr>
        <w:jc w:val="both"/>
        <w:rPr>
          <w:rFonts w:ascii="Times New Roman" w:hAnsi="Times New Roman" w:cs="Times New Roman"/>
          <w:sz w:val="20"/>
          <w:szCs w:val="20"/>
        </w:rPr>
      </w:pPr>
      <w:r w:rsidRPr="008E25FE">
        <w:rPr>
          <w:rStyle w:val="Refdenotaderodap"/>
          <w:rFonts w:ascii="Times New Roman" w:hAnsi="Times New Roman" w:cs="Times New Roman"/>
          <w:sz w:val="20"/>
          <w:szCs w:val="20"/>
        </w:rPr>
        <w:footnoteRef/>
      </w:r>
      <w:r w:rsidRPr="008E25FE">
        <w:rPr>
          <w:rStyle w:val="Refdenotaderodap"/>
          <w:rFonts w:ascii="Times New Roman" w:hAnsi="Times New Roman" w:cs="Times New Roman"/>
          <w:sz w:val="20"/>
          <w:szCs w:val="20"/>
        </w:rPr>
        <w:t xml:space="preserve"> </w:t>
      </w:r>
      <w:r w:rsidRPr="008E25FE">
        <w:rPr>
          <w:rFonts w:ascii="Times New Roman" w:hAnsi="Times New Roman" w:cs="Times New Roman"/>
          <w:spacing w:val="-5"/>
          <w:sz w:val="20"/>
          <w:szCs w:val="20"/>
        </w:rPr>
        <w:t>Situação que passou a vigorar na Justiça Militar Estadual, com o advento da EC 45, de 2004</w:t>
      </w:r>
      <w:r w:rsidRPr="008E25FE">
        <w:rPr>
          <w:rFonts w:ascii="Times New Roman" w:hAnsi="Times New Roman" w:cs="Times New Roman"/>
          <w:sz w:val="20"/>
          <w:szCs w:val="20"/>
        </w:rPr>
        <w:t>.</w:t>
      </w:r>
    </w:p>
  </w:footnote>
  <w:footnote w:id="16">
    <w:p w14:paraId="75329388" w14:textId="305A3EF5" w:rsidR="0041704C" w:rsidRPr="00735A77" w:rsidRDefault="0041704C" w:rsidP="00B5395C">
      <w:pPr>
        <w:jc w:val="both"/>
        <w:rPr>
          <w:rFonts w:ascii="Times New Roman" w:hAnsi="Times New Roman" w:cs="Times New Roman"/>
          <w:sz w:val="20"/>
          <w:szCs w:val="20"/>
        </w:rPr>
      </w:pPr>
      <w:r w:rsidRPr="00735A77">
        <w:rPr>
          <w:rStyle w:val="Refdenotaderodap"/>
          <w:rFonts w:ascii="Times New Roman" w:hAnsi="Times New Roman" w:cs="Times New Roman"/>
          <w:sz w:val="20"/>
          <w:szCs w:val="20"/>
        </w:rPr>
        <w:footnoteRef/>
      </w:r>
      <w:r w:rsidR="00B5395C" w:rsidRPr="00735A77">
        <w:rPr>
          <w:rFonts w:ascii="Times New Roman" w:hAnsi="Times New Roman" w:cs="Times New Roman"/>
          <w:sz w:val="20"/>
          <w:szCs w:val="20"/>
        </w:rPr>
        <w:t xml:space="preserve"> SISTEMA ACUSATÓRIO. </w:t>
      </w:r>
      <w:r w:rsidR="00B5395C" w:rsidRPr="00735A77">
        <w:rPr>
          <w:rFonts w:ascii="Times New Roman" w:eastAsia="Times New Roman" w:hAnsi="Times New Roman" w:cs="Times New Roman"/>
          <w:sz w:val="20"/>
          <w:szCs w:val="20"/>
          <w:lang w:eastAsia="pt-BR"/>
        </w:rPr>
        <w:t xml:space="preserve">DPU pede que STF defina se juiz pode condenar após pedido de absolvição do MP. </w:t>
      </w:r>
      <w:hyperlink r:id="rId1" w:history="1">
        <w:r w:rsidR="00B5395C" w:rsidRPr="00735A77">
          <w:rPr>
            <w:rStyle w:val="Hyperlink"/>
            <w:rFonts w:ascii="Times New Roman" w:hAnsi="Times New Roman" w:cs="Times New Roman"/>
            <w:sz w:val="20"/>
            <w:szCs w:val="20"/>
            <w:u w:val="none"/>
          </w:rPr>
          <w:t xml:space="preserve">ConJur - DPU pede definição </w:t>
        </w:r>
        <w:r w:rsidR="00B5395C" w:rsidRPr="00735A77">
          <w:rPr>
            <w:rFonts w:ascii="Times New Roman" w:hAnsi="Times New Roman" w:cs="Times New Roman"/>
            <w:sz w:val="20"/>
            <w:szCs w:val="20"/>
          </w:rPr>
          <w:t>sobre</w:t>
        </w:r>
        <w:r w:rsidR="00B5395C" w:rsidRPr="00735A77">
          <w:rPr>
            <w:rStyle w:val="Hyperlink"/>
            <w:rFonts w:ascii="Times New Roman" w:hAnsi="Times New Roman" w:cs="Times New Roman"/>
            <w:sz w:val="20"/>
            <w:szCs w:val="20"/>
            <w:u w:val="none"/>
          </w:rPr>
          <w:t xml:space="preserve"> condenação dada após MP pedir absolvição</w:t>
        </w:r>
      </w:hyperlink>
      <w:r w:rsidR="00C27EA3" w:rsidRPr="00735A77">
        <w:rPr>
          <w:rFonts w:ascii="Times New Roman" w:hAnsi="Times New Roman" w:cs="Times New Roman"/>
          <w:sz w:val="20"/>
          <w:szCs w:val="20"/>
        </w:rPr>
        <w:t>,</w:t>
      </w:r>
      <w:r w:rsidR="00B5395C" w:rsidRPr="00735A77">
        <w:rPr>
          <w:rFonts w:ascii="Times New Roman" w:hAnsi="Times New Roman" w:cs="Times New Roman"/>
          <w:sz w:val="20"/>
          <w:szCs w:val="20"/>
        </w:rPr>
        <w:t xml:space="preserve"> </w:t>
      </w:r>
      <w:r w:rsidR="00C27EA3" w:rsidRPr="00735A77">
        <w:rPr>
          <w:rFonts w:ascii="Times New Roman" w:hAnsi="Times New Roman" w:cs="Times New Roman"/>
          <w:sz w:val="20"/>
          <w:szCs w:val="20"/>
        </w:rPr>
        <w:t xml:space="preserve">disponível em </w:t>
      </w:r>
      <w:hyperlink r:id="rId2" w:anchor=":~:text=DPU%20pede%20que%20STF%20defina,pedido%20de%20absolvi%C3%A7%C3%A3o%20do%20MP&amp;text=A%20Defensoria%20P%C3%BAblica%20da%20Uni%C3%A3o,385%20do%20CPP%20pela%20Constitui%C3%A7%C3%A3o" w:history="1">
        <w:r w:rsidR="00C27EA3" w:rsidRPr="00735A77">
          <w:rPr>
            <w:rStyle w:val="Hyperlink"/>
            <w:rFonts w:ascii="Times New Roman" w:hAnsi="Times New Roman" w:cs="Times New Roman"/>
            <w:sz w:val="20"/>
            <w:szCs w:val="20"/>
          </w:rPr>
          <w:t>https://www.conjur.com.br/2020-out-05/dpu-stf-defina-juiz-condenar-mp-pedir-absolvicao#:~:text=DPU%20pede%20que%20STF%20defina,pedido%20de%20absolvi%C3%A7%C3%A3o%20do%20MP&amp;text=A%20Defensoria%20P%C3%BAblica%20da%20Uni%C3%A3o,385%20do%20CPP%20pela%20Constitui%C3%A7%C3%A3o</w:t>
        </w:r>
      </w:hyperlink>
      <w:r w:rsidR="00C27EA3" w:rsidRPr="00735A77">
        <w:rPr>
          <w:rFonts w:ascii="Times New Roman" w:hAnsi="Times New Roman" w:cs="Times New Roman"/>
          <w:sz w:val="20"/>
          <w:szCs w:val="20"/>
        </w:rPr>
        <w:t>. acesso em 11.08.2022.</w:t>
      </w:r>
    </w:p>
  </w:footnote>
  <w:footnote w:id="17">
    <w:p w14:paraId="4592BE43" w14:textId="3A74D50A" w:rsidR="0084344E" w:rsidRPr="00EA61F2" w:rsidRDefault="0084344E" w:rsidP="00EA61F2">
      <w:pPr>
        <w:jc w:val="both"/>
        <w:rPr>
          <w:rFonts w:ascii="Times New Roman" w:hAnsi="Times New Roman" w:cs="Times New Roman"/>
          <w:sz w:val="20"/>
          <w:szCs w:val="20"/>
        </w:rPr>
      </w:pPr>
      <w:r w:rsidRPr="00EA61F2">
        <w:rPr>
          <w:rStyle w:val="Refdenotaderodap"/>
          <w:rFonts w:ascii="Times New Roman" w:hAnsi="Times New Roman" w:cs="Times New Roman"/>
          <w:sz w:val="20"/>
          <w:szCs w:val="20"/>
        </w:rPr>
        <w:footnoteRef/>
      </w:r>
      <w:r w:rsidRPr="00EA61F2">
        <w:rPr>
          <w:rFonts w:ascii="Times New Roman" w:hAnsi="Times New Roman" w:cs="Times New Roman"/>
          <w:sz w:val="20"/>
          <w:szCs w:val="20"/>
        </w:rPr>
        <w:t xml:space="preserve"> STF, 2ª Turma, HC 185.633, relator Min. Edson Fachin, julgado em sessão virtual de 12 a 23 de fevereiro de 2021, publicado em 24.02.2021.</w:t>
      </w:r>
    </w:p>
  </w:footnote>
  <w:footnote w:id="18">
    <w:p w14:paraId="67905331" w14:textId="0D357295" w:rsidR="00CB0724" w:rsidRPr="00EA61F2" w:rsidRDefault="00CB0724" w:rsidP="00EA61F2">
      <w:pPr>
        <w:jc w:val="both"/>
        <w:rPr>
          <w:rFonts w:ascii="Times New Roman" w:hAnsi="Times New Roman" w:cs="Times New Roman"/>
          <w:sz w:val="20"/>
          <w:szCs w:val="20"/>
        </w:rPr>
      </w:pPr>
      <w:r w:rsidRPr="00EA61F2">
        <w:rPr>
          <w:rStyle w:val="Refdenotaderodap"/>
          <w:rFonts w:ascii="Times New Roman" w:hAnsi="Times New Roman" w:cs="Times New Roman"/>
          <w:sz w:val="20"/>
          <w:szCs w:val="20"/>
        </w:rPr>
        <w:footnoteRef/>
      </w:r>
      <w:r w:rsidRPr="00EA61F2">
        <w:rPr>
          <w:rFonts w:ascii="Times New Roman" w:hAnsi="Times New Roman" w:cs="Times New Roman"/>
          <w:sz w:val="20"/>
          <w:szCs w:val="20"/>
        </w:rPr>
        <w:t xml:space="preserve"> STF, 1ª Turma, AP 960, relator Min. Marco Aurélio, julgado em 13.06.2017, unânime,</w:t>
      </w:r>
    </w:p>
  </w:footnote>
  <w:footnote w:id="19">
    <w:p w14:paraId="5504ED14" w14:textId="6292641D" w:rsidR="00DD6D53" w:rsidRPr="00DD6D53" w:rsidRDefault="00DD6D53" w:rsidP="00DD6D53">
      <w:pPr>
        <w:pStyle w:val="Textodenotaderodap"/>
        <w:jc w:val="both"/>
        <w:rPr>
          <w:rFonts w:ascii="Times New Roman" w:hAnsi="Times New Roman" w:cs="Times New Roman"/>
        </w:rPr>
      </w:pPr>
      <w:r w:rsidRPr="00DD6D53">
        <w:rPr>
          <w:rStyle w:val="Refdenotaderodap"/>
          <w:rFonts w:ascii="Times New Roman" w:hAnsi="Times New Roman" w:cs="Times New Roman"/>
        </w:rPr>
        <w:footnoteRef/>
      </w:r>
      <w:r w:rsidRPr="00DD6D53">
        <w:rPr>
          <w:rFonts w:ascii="Times New Roman" w:hAnsi="Times New Roman" w:cs="Times New Roman"/>
        </w:rPr>
        <w:t xml:space="preserve"> Nesse sentido, já de há muito tempo nos manifestamos quanto ao proceder ideal do juiz militar integrante dos Conselhos, vide: </w:t>
      </w:r>
      <w:hyperlink r:id="rId3" w:tgtFrame="_blank" w:history="1">
        <w:r w:rsidRPr="00DD6D53">
          <w:rPr>
            <w:rStyle w:val="Hyperlink"/>
            <w:rFonts w:ascii="Times New Roman" w:hAnsi="Times New Roman" w:cs="Times New Roman"/>
            <w:color w:val="auto"/>
            <w:u w:val="none"/>
            <w:bdr w:val="none" w:sz="0" w:space="0" w:color="auto" w:frame="1"/>
          </w:rPr>
          <w:t>ASSIS, J. C.</w:t>
        </w:r>
      </w:hyperlink>
      <w:r w:rsidRPr="00DD6D53">
        <w:rPr>
          <w:rFonts w:ascii="Times New Roman" w:hAnsi="Times New Roman" w:cs="Times New Roman"/>
          <w:shd w:val="clear" w:color="auto" w:fill="FFFFFF"/>
        </w:rPr>
        <w:t xml:space="preserve">. </w:t>
      </w:r>
      <w:r w:rsidRPr="00DD6D53">
        <w:rPr>
          <w:rFonts w:ascii="Times New Roman" w:hAnsi="Times New Roman" w:cs="Times New Roman"/>
          <w:i/>
          <w:iCs/>
          <w:shd w:val="clear" w:color="auto" w:fill="FFFFFF"/>
        </w:rPr>
        <w:t>Os Conselhos de Justiça Militar</w:t>
      </w:r>
      <w:r w:rsidRPr="00DD6D53">
        <w:rPr>
          <w:rFonts w:ascii="Times New Roman" w:hAnsi="Times New Roman" w:cs="Times New Roman"/>
          <w:shd w:val="clear" w:color="auto" w:fill="FFFFFF"/>
        </w:rPr>
        <w:t xml:space="preserve">. </w:t>
      </w:r>
      <w:r w:rsidRPr="00DD6D53">
        <w:rPr>
          <w:rFonts w:ascii="Times New Roman" w:hAnsi="Times New Roman" w:cs="Times New Roman"/>
          <w:b/>
          <w:bCs/>
          <w:shd w:val="clear" w:color="auto" w:fill="FFFFFF"/>
        </w:rPr>
        <w:t>Direito Militar</w:t>
      </w:r>
      <w:r w:rsidRPr="00DD6D53">
        <w:rPr>
          <w:rFonts w:ascii="Times New Roman" w:hAnsi="Times New Roman" w:cs="Times New Roman"/>
          <w:shd w:val="clear" w:color="auto" w:fill="FFFFFF"/>
        </w:rPr>
        <w:t>, v. 20, p. 28-31, 1999.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99647" w14:textId="750EA9D8" w:rsidR="0055398F" w:rsidRDefault="0055398F" w:rsidP="000F3A5C">
    <w:pPr>
      <w:pStyle w:val="Cabealho"/>
    </w:pPr>
  </w:p>
  <w:p w14:paraId="23CF4664" w14:textId="77777777" w:rsidR="0055398F" w:rsidRDefault="0055398F">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11C"/>
    <w:rsid w:val="00002478"/>
    <w:rsid w:val="0000254E"/>
    <w:rsid w:val="00011CEB"/>
    <w:rsid w:val="00061185"/>
    <w:rsid w:val="00083818"/>
    <w:rsid w:val="000844BA"/>
    <w:rsid w:val="000A1474"/>
    <w:rsid w:val="000C1399"/>
    <w:rsid w:val="000C21FA"/>
    <w:rsid w:val="000C4EA7"/>
    <w:rsid w:val="000F0103"/>
    <w:rsid w:val="000F338D"/>
    <w:rsid w:val="000F3A5C"/>
    <w:rsid w:val="000F7F22"/>
    <w:rsid w:val="00125DD4"/>
    <w:rsid w:val="00132E59"/>
    <w:rsid w:val="0014784F"/>
    <w:rsid w:val="00154EFF"/>
    <w:rsid w:val="00170F98"/>
    <w:rsid w:val="00171698"/>
    <w:rsid w:val="00174101"/>
    <w:rsid w:val="001846C9"/>
    <w:rsid w:val="001923A2"/>
    <w:rsid w:val="001A3E88"/>
    <w:rsid w:val="001B450F"/>
    <w:rsid w:val="001B5A77"/>
    <w:rsid w:val="001C22A0"/>
    <w:rsid w:val="001E0DAB"/>
    <w:rsid w:val="00205E66"/>
    <w:rsid w:val="00211929"/>
    <w:rsid w:val="00217942"/>
    <w:rsid w:val="00233688"/>
    <w:rsid w:val="002345B1"/>
    <w:rsid w:val="002603E7"/>
    <w:rsid w:val="00264E86"/>
    <w:rsid w:val="002A3331"/>
    <w:rsid w:val="002B4022"/>
    <w:rsid w:val="002C1A91"/>
    <w:rsid w:val="002F3E96"/>
    <w:rsid w:val="00303BA0"/>
    <w:rsid w:val="00311188"/>
    <w:rsid w:val="00321CCB"/>
    <w:rsid w:val="0035035F"/>
    <w:rsid w:val="00380E44"/>
    <w:rsid w:val="00395ECC"/>
    <w:rsid w:val="003B3E03"/>
    <w:rsid w:val="003D7311"/>
    <w:rsid w:val="003E36A0"/>
    <w:rsid w:val="003E569A"/>
    <w:rsid w:val="00413529"/>
    <w:rsid w:val="00415E13"/>
    <w:rsid w:val="0041704C"/>
    <w:rsid w:val="004475C9"/>
    <w:rsid w:val="0045287B"/>
    <w:rsid w:val="00452EC3"/>
    <w:rsid w:val="00455043"/>
    <w:rsid w:val="00490ECF"/>
    <w:rsid w:val="004912D0"/>
    <w:rsid w:val="004918F1"/>
    <w:rsid w:val="004971A7"/>
    <w:rsid w:val="004D493A"/>
    <w:rsid w:val="004E3A7E"/>
    <w:rsid w:val="004E5101"/>
    <w:rsid w:val="0051681F"/>
    <w:rsid w:val="005310A2"/>
    <w:rsid w:val="00542CF4"/>
    <w:rsid w:val="00550841"/>
    <w:rsid w:val="0055398F"/>
    <w:rsid w:val="00562FA9"/>
    <w:rsid w:val="005638B9"/>
    <w:rsid w:val="005712AF"/>
    <w:rsid w:val="0059472D"/>
    <w:rsid w:val="005B42C2"/>
    <w:rsid w:val="005D5680"/>
    <w:rsid w:val="005D6951"/>
    <w:rsid w:val="005E0E72"/>
    <w:rsid w:val="005E1073"/>
    <w:rsid w:val="00603A72"/>
    <w:rsid w:val="006118DB"/>
    <w:rsid w:val="00612E45"/>
    <w:rsid w:val="006151EC"/>
    <w:rsid w:val="00643408"/>
    <w:rsid w:val="00645CEF"/>
    <w:rsid w:val="00667131"/>
    <w:rsid w:val="006976DC"/>
    <w:rsid w:val="006A4228"/>
    <w:rsid w:val="006B273C"/>
    <w:rsid w:val="006C181E"/>
    <w:rsid w:val="006D15A4"/>
    <w:rsid w:val="007111B5"/>
    <w:rsid w:val="00726EB8"/>
    <w:rsid w:val="00735A77"/>
    <w:rsid w:val="007402C6"/>
    <w:rsid w:val="00764DBC"/>
    <w:rsid w:val="00782F34"/>
    <w:rsid w:val="0078720F"/>
    <w:rsid w:val="00795F93"/>
    <w:rsid w:val="007A26D6"/>
    <w:rsid w:val="007B211C"/>
    <w:rsid w:val="007B7DD0"/>
    <w:rsid w:val="007F0BEE"/>
    <w:rsid w:val="007F5C8E"/>
    <w:rsid w:val="00806993"/>
    <w:rsid w:val="008376DA"/>
    <w:rsid w:val="0084344E"/>
    <w:rsid w:val="008532AA"/>
    <w:rsid w:val="00855D02"/>
    <w:rsid w:val="0087081C"/>
    <w:rsid w:val="0087491B"/>
    <w:rsid w:val="00874C32"/>
    <w:rsid w:val="00875256"/>
    <w:rsid w:val="00881978"/>
    <w:rsid w:val="00882C6A"/>
    <w:rsid w:val="00882CF8"/>
    <w:rsid w:val="00894AB6"/>
    <w:rsid w:val="00894F19"/>
    <w:rsid w:val="008A55CE"/>
    <w:rsid w:val="008B163D"/>
    <w:rsid w:val="008B181B"/>
    <w:rsid w:val="008D6B3D"/>
    <w:rsid w:val="008E25FE"/>
    <w:rsid w:val="008F212B"/>
    <w:rsid w:val="008F212C"/>
    <w:rsid w:val="008F23D9"/>
    <w:rsid w:val="00924C39"/>
    <w:rsid w:val="009351D1"/>
    <w:rsid w:val="0093549B"/>
    <w:rsid w:val="00935892"/>
    <w:rsid w:val="00951867"/>
    <w:rsid w:val="00955944"/>
    <w:rsid w:val="009579CE"/>
    <w:rsid w:val="00966BEB"/>
    <w:rsid w:val="00972A80"/>
    <w:rsid w:val="00986075"/>
    <w:rsid w:val="0099157D"/>
    <w:rsid w:val="00991650"/>
    <w:rsid w:val="00992379"/>
    <w:rsid w:val="009A6857"/>
    <w:rsid w:val="009C6C09"/>
    <w:rsid w:val="009D095D"/>
    <w:rsid w:val="009D5DA9"/>
    <w:rsid w:val="009D5DCC"/>
    <w:rsid w:val="00A05372"/>
    <w:rsid w:val="00A205BD"/>
    <w:rsid w:val="00A351EE"/>
    <w:rsid w:val="00A56521"/>
    <w:rsid w:val="00A61D28"/>
    <w:rsid w:val="00A645EC"/>
    <w:rsid w:val="00A769FE"/>
    <w:rsid w:val="00A947FC"/>
    <w:rsid w:val="00AA0FCA"/>
    <w:rsid w:val="00AA7133"/>
    <w:rsid w:val="00AC6459"/>
    <w:rsid w:val="00AE3A13"/>
    <w:rsid w:val="00AE3A8B"/>
    <w:rsid w:val="00AE3CE4"/>
    <w:rsid w:val="00AE766B"/>
    <w:rsid w:val="00AF0F3A"/>
    <w:rsid w:val="00B12A03"/>
    <w:rsid w:val="00B36DB9"/>
    <w:rsid w:val="00B46CA0"/>
    <w:rsid w:val="00B5395C"/>
    <w:rsid w:val="00B71ACD"/>
    <w:rsid w:val="00BA0B73"/>
    <w:rsid w:val="00BE7574"/>
    <w:rsid w:val="00BF0E97"/>
    <w:rsid w:val="00C044E6"/>
    <w:rsid w:val="00C10F89"/>
    <w:rsid w:val="00C11AA7"/>
    <w:rsid w:val="00C140D9"/>
    <w:rsid w:val="00C26965"/>
    <w:rsid w:val="00C27EA3"/>
    <w:rsid w:val="00C30358"/>
    <w:rsid w:val="00C45AFE"/>
    <w:rsid w:val="00C46EDC"/>
    <w:rsid w:val="00C540A3"/>
    <w:rsid w:val="00C70A97"/>
    <w:rsid w:val="00C7445A"/>
    <w:rsid w:val="00CA1EB4"/>
    <w:rsid w:val="00CA56D8"/>
    <w:rsid w:val="00CA6E21"/>
    <w:rsid w:val="00CA72EF"/>
    <w:rsid w:val="00CB0724"/>
    <w:rsid w:val="00CB30A5"/>
    <w:rsid w:val="00CC3C67"/>
    <w:rsid w:val="00CC40D9"/>
    <w:rsid w:val="00CC5D48"/>
    <w:rsid w:val="00CD438F"/>
    <w:rsid w:val="00CE7010"/>
    <w:rsid w:val="00CF3098"/>
    <w:rsid w:val="00D07F37"/>
    <w:rsid w:val="00D14104"/>
    <w:rsid w:val="00D20468"/>
    <w:rsid w:val="00D21C58"/>
    <w:rsid w:val="00D30CCB"/>
    <w:rsid w:val="00D423B2"/>
    <w:rsid w:val="00D51EE9"/>
    <w:rsid w:val="00D55BCB"/>
    <w:rsid w:val="00DA648A"/>
    <w:rsid w:val="00DB49C4"/>
    <w:rsid w:val="00DD6D53"/>
    <w:rsid w:val="00DE5526"/>
    <w:rsid w:val="00DE6F0C"/>
    <w:rsid w:val="00DF457F"/>
    <w:rsid w:val="00E016A6"/>
    <w:rsid w:val="00E03BD5"/>
    <w:rsid w:val="00E03DF8"/>
    <w:rsid w:val="00E1288D"/>
    <w:rsid w:val="00E16A69"/>
    <w:rsid w:val="00E20E23"/>
    <w:rsid w:val="00E35376"/>
    <w:rsid w:val="00E70387"/>
    <w:rsid w:val="00E81596"/>
    <w:rsid w:val="00E95C2B"/>
    <w:rsid w:val="00EA10A4"/>
    <w:rsid w:val="00EA61F2"/>
    <w:rsid w:val="00EA654B"/>
    <w:rsid w:val="00ED2A00"/>
    <w:rsid w:val="00ED5D87"/>
    <w:rsid w:val="00F020C2"/>
    <w:rsid w:val="00F24E27"/>
    <w:rsid w:val="00F34756"/>
    <w:rsid w:val="00F42B45"/>
    <w:rsid w:val="00F65E3F"/>
    <w:rsid w:val="00F666FF"/>
    <w:rsid w:val="00F74E58"/>
    <w:rsid w:val="00F87F57"/>
    <w:rsid w:val="00FA4811"/>
    <w:rsid w:val="00FA74E1"/>
    <w:rsid w:val="00FB1758"/>
    <w:rsid w:val="00FC2645"/>
    <w:rsid w:val="00FF620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438D5"/>
  <w15:chartTrackingRefBased/>
  <w15:docId w15:val="{7ADDBECD-67EF-43D4-90FA-8D2F06300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5BD"/>
  </w:style>
  <w:style w:type="paragraph" w:styleId="Ttulo3">
    <w:name w:val="heading 3"/>
    <w:basedOn w:val="Normal"/>
    <w:link w:val="Ttulo3Char"/>
    <w:uiPriority w:val="9"/>
    <w:qFormat/>
    <w:rsid w:val="00B5395C"/>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paragraph" w:styleId="Ttulo4">
    <w:name w:val="heading 4"/>
    <w:basedOn w:val="Normal"/>
    <w:link w:val="Ttulo4Char"/>
    <w:uiPriority w:val="9"/>
    <w:qFormat/>
    <w:rsid w:val="00B5395C"/>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5398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5398F"/>
  </w:style>
  <w:style w:type="paragraph" w:styleId="Rodap">
    <w:name w:val="footer"/>
    <w:basedOn w:val="Normal"/>
    <w:link w:val="RodapChar"/>
    <w:uiPriority w:val="99"/>
    <w:unhideWhenUsed/>
    <w:rsid w:val="0055398F"/>
    <w:pPr>
      <w:tabs>
        <w:tab w:val="center" w:pos="4252"/>
        <w:tab w:val="right" w:pos="8504"/>
      </w:tabs>
      <w:spacing w:after="0" w:line="240" w:lineRule="auto"/>
    </w:pPr>
  </w:style>
  <w:style w:type="character" w:customStyle="1" w:styleId="RodapChar">
    <w:name w:val="Rodapé Char"/>
    <w:basedOn w:val="Fontepargpadro"/>
    <w:link w:val="Rodap"/>
    <w:uiPriority w:val="99"/>
    <w:rsid w:val="0055398F"/>
  </w:style>
  <w:style w:type="paragraph" w:styleId="Textodenotaderodap">
    <w:name w:val="footnote text"/>
    <w:basedOn w:val="Normal"/>
    <w:link w:val="TextodenotaderodapChar"/>
    <w:unhideWhenUsed/>
    <w:rsid w:val="003D7311"/>
    <w:pPr>
      <w:spacing w:after="0" w:line="240" w:lineRule="auto"/>
    </w:pPr>
    <w:rPr>
      <w:sz w:val="20"/>
      <w:szCs w:val="20"/>
    </w:rPr>
  </w:style>
  <w:style w:type="character" w:customStyle="1" w:styleId="TextodenotaderodapChar">
    <w:name w:val="Texto de nota de rodapé Char"/>
    <w:basedOn w:val="Fontepargpadro"/>
    <w:link w:val="Textodenotaderodap"/>
    <w:rsid w:val="003D7311"/>
    <w:rPr>
      <w:sz w:val="20"/>
      <w:szCs w:val="20"/>
    </w:rPr>
  </w:style>
  <w:style w:type="character" w:styleId="Refdenotaderodap">
    <w:name w:val="footnote reference"/>
    <w:basedOn w:val="Fontepargpadro"/>
    <w:unhideWhenUsed/>
    <w:rsid w:val="003D7311"/>
    <w:rPr>
      <w:vertAlign w:val="superscript"/>
    </w:rPr>
  </w:style>
  <w:style w:type="character" w:styleId="Hyperlink">
    <w:name w:val="Hyperlink"/>
    <w:basedOn w:val="Fontepargpadro"/>
    <w:uiPriority w:val="99"/>
    <w:unhideWhenUsed/>
    <w:rsid w:val="003D7311"/>
    <w:rPr>
      <w:color w:val="0000FF"/>
      <w:u w:val="single"/>
    </w:rPr>
  </w:style>
  <w:style w:type="character" w:styleId="Forte">
    <w:name w:val="Strong"/>
    <w:basedOn w:val="Fontepargpadro"/>
    <w:uiPriority w:val="22"/>
    <w:qFormat/>
    <w:rsid w:val="003D7311"/>
    <w:rPr>
      <w:b/>
      <w:bCs/>
    </w:rPr>
  </w:style>
  <w:style w:type="paragraph" w:styleId="NormalWeb">
    <w:name w:val="Normal (Web)"/>
    <w:basedOn w:val="Normal"/>
    <w:uiPriority w:val="99"/>
    <w:unhideWhenUsed/>
    <w:rsid w:val="008376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texto">
    <w:name w:val="Atexto"/>
    <w:basedOn w:val="Normal"/>
    <w:qFormat/>
    <w:rsid w:val="00966BEB"/>
    <w:pPr>
      <w:spacing w:before="60" w:after="60" w:line="266" w:lineRule="exact"/>
      <w:ind w:firstLine="851"/>
      <w:jc w:val="both"/>
    </w:pPr>
    <w:rPr>
      <w:rFonts w:ascii="Times New Roman" w:eastAsia="Times New Roman" w:hAnsi="Times New Roman" w:cs="Times New Roman"/>
      <w:color w:val="FF0000"/>
      <w:sz w:val="24"/>
      <w:szCs w:val="24"/>
      <w:lang w:eastAsia="pt-BR"/>
    </w:rPr>
  </w:style>
  <w:style w:type="paragraph" w:customStyle="1" w:styleId="Ajuris">
    <w:name w:val="Ajuris"/>
    <w:basedOn w:val="NormalWeb"/>
    <w:qFormat/>
    <w:rsid w:val="00966BEB"/>
    <w:pPr>
      <w:shd w:val="clear" w:color="auto" w:fill="FFFFFF"/>
      <w:spacing w:before="40" w:beforeAutospacing="0" w:after="40" w:afterAutospacing="0" w:line="232" w:lineRule="exact"/>
      <w:ind w:left="851"/>
      <w:jc w:val="both"/>
    </w:pPr>
    <w:rPr>
      <w:i/>
      <w:sz w:val="20"/>
      <w:szCs w:val="20"/>
    </w:rPr>
  </w:style>
  <w:style w:type="character" w:styleId="nfase">
    <w:name w:val="Emphasis"/>
    <w:basedOn w:val="Fontepargpadro"/>
    <w:uiPriority w:val="20"/>
    <w:qFormat/>
    <w:rsid w:val="0000254E"/>
    <w:rPr>
      <w:i/>
      <w:iCs/>
    </w:rPr>
  </w:style>
  <w:style w:type="character" w:customStyle="1" w:styleId="Ttulo3Char">
    <w:name w:val="Título 3 Char"/>
    <w:basedOn w:val="Fontepargpadro"/>
    <w:link w:val="Ttulo3"/>
    <w:uiPriority w:val="9"/>
    <w:rsid w:val="00B5395C"/>
    <w:rPr>
      <w:rFonts w:ascii="Times New Roman" w:eastAsia="Times New Roman" w:hAnsi="Times New Roman" w:cs="Times New Roman"/>
      <w:b/>
      <w:bCs/>
      <w:sz w:val="27"/>
      <w:szCs w:val="27"/>
      <w:lang w:eastAsia="pt-BR"/>
    </w:rPr>
  </w:style>
  <w:style w:type="character" w:customStyle="1" w:styleId="Ttulo4Char">
    <w:name w:val="Título 4 Char"/>
    <w:basedOn w:val="Fontepargpadro"/>
    <w:link w:val="Ttulo4"/>
    <w:uiPriority w:val="9"/>
    <w:rsid w:val="00B5395C"/>
    <w:rPr>
      <w:rFonts w:ascii="Times New Roman" w:eastAsia="Times New Roman" w:hAnsi="Times New Roman" w:cs="Times New Roman"/>
      <w:b/>
      <w:bCs/>
      <w:sz w:val="24"/>
      <w:szCs w:val="24"/>
      <w:lang w:eastAsia="pt-BR"/>
    </w:rPr>
  </w:style>
  <w:style w:type="character" w:styleId="HiperlinkVisitado">
    <w:name w:val="FollowedHyperlink"/>
    <w:basedOn w:val="Fontepargpadro"/>
    <w:uiPriority w:val="99"/>
    <w:semiHidden/>
    <w:unhideWhenUsed/>
    <w:rsid w:val="00B5395C"/>
    <w:rPr>
      <w:color w:val="954F72" w:themeColor="followedHyperlink"/>
      <w:u w:val="single"/>
    </w:rPr>
  </w:style>
  <w:style w:type="character" w:styleId="MenoPendente">
    <w:name w:val="Unresolved Mention"/>
    <w:basedOn w:val="Fontepargpadro"/>
    <w:uiPriority w:val="99"/>
    <w:semiHidden/>
    <w:unhideWhenUsed/>
    <w:rsid w:val="00C27E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12082">
      <w:bodyDiv w:val="1"/>
      <w:marLeft w:val="0"/>
      <w:marRight w:val="0"/>
      <w:marTop w:val="0"/>
      <w:marBottom w:val="0"/>
      <w:divBdr>
        <w:top w:val="none" w:sz="0" w:space="0" w:color="auto"/>
        <w:left w:val="none" w:sz="0" w:space="0" w:color="auto"/>
        <w:bottom w:val="none" w:sz="0" w:space="0" w:color="auto"/>
        <w:right w:val="none" w:sz="0" w:space="0" w:color="auto"/>
      </w:divBdr>
    </w:div>
    <w:div w:id="148399744">
      <w:bodyDiv w:val="1"/>
      <w:marLeft w:val="0"/>
      <w:marRight w:val="0"/>
      <w:marTop w:val="0"/>
      <w:marBottom w:val="0"/>
      <w:divBdr>
        <w:top w:val="none" w:sz="0" w:space="0" w:color="auto"/>
        <w:left w:val="none" w:sz="0" w:space="0" w:color="auto"/>
        <w:bottom w:val="none" w:sz="0" w:space="0" w:color="auto"/>
        <w:right w:val="none" w:sz="0" w:space="0" w:color="auto"/>
      </w:divBdr>
    </w:div>
    <w:div w:id="165555413">
      <w:bodyDiv w:val="1"/>
      <w:marLeft w:val="0"/>
      <w:marRight w:val="0"/>
      <w:marTop w:val="0"/>
      <w:marBottom w:val="0"/>
      <w:divBdr>
        <w:top w:val="none" w:sz="0" w:space="0" w:color="auto"/>
        <w:left w:val="none" w:sz="0" w:space="0" w:color="auto"/>
        <w:bottom w:val="none" w:sz="0" w:space="0" w:color="auto"/>
        <w:right w:val="none" w:sz="0" w:space="0" w:color="auto"/>
      </w:divBdr>
    </w:div>
    <w:div w:id="259720247">
      <w:bodyDiv w:val="1"/>
      <w:marLeft w:val="0"/>
      <w:marRight w:val="0"/>
      <w:marTop w:val="0"/>
      <w:marBottom w:val="0"/>
      <w:divBdr>
        <w:top w:val="none" w:sz="0" w:space="0" w:color="auto"/>
        <w:left w:val="none" w:sz="0" w:space="0" w:color="auto"/>
        <w:bottom w:val="none" w:sz="0" w:space="0" w:color="auto"/>
        <w:right w:val="none" w:sz="0" w:space="0" w:color="auto"/>
      </w:divBdr>
    </w:div>
    <w:div w:id="1339112026">
      <w:bodyDiv w:val="1"/>
      <w:marLeft w:val="0"/>
      <w:marRight w:val="0"/>
      <w:marTop w:val="0"/>
      <w:marBottom w:val="0"/>
      <w:divBdr>
        <w:top w:val="none" w:sz="0" w:space="0" w:color="auto"/>
        <w:left w:val="none" w:sz="0" w:space="0" w:color="auto"/>
        <w:bottom w:val="none" w:sz="0" w:space="0" w:color="auto"/>
        <w:right w:val="none" w:sz="0" w:space="0" w:color="auto"/>
      </w:divBdr>
    </w:div>
    <w:div w:id="186327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nalto.gov.br/ccivil_03/_Ato2019-2022/2019/Lei/L13964.htm" TargetMode="External"/><Relationship Id="rId13" Type="http://schemas.openxmlformats.org/officeDocument/2006/relationships/hyperlink" Target="https://www.planalto.gov.br/ccivil_03/_Ato2019-2022/2019/Lei/L13964.htm"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planalto.gov.br/ccivil_03/_Ato2019-2022/2019/Lei/L13964.htm" TargetMode="External"/><Relationship Id="rId12" Type="http://schemas.openxmlformats.org/officeDocument/2006/relationships/hyperlink" Target="https://www.planalto.gov.br/ccivil_03/_Ato2019-2022/2019/Lei/L13964.htm" TargetMode="External"/><Relationship Id="rId17" Type="http://schemas.openxmlformats.org/officeDocument/2006/relationships/hyperlink" Target="http://legislacao.planalto.gov.br/legisla/legislacao.nsf/Viw_Identificacao/lei%2011.697-2008?OpenDocument" TargetMode="External"/><Relationship Id="rId2" Type="http://schemas.openxmlformats.org/officeDocument/2006/relationships/styles" Target="styles.xml"/><Relationship Id="rId16" Type="http://schemas.openxmlformats.org/officeDocument/2006/relationships/hyperlink" Target="http://legislacao.planalto.gov.br/legisla/legislacao.nsf/Viw_Identificacao/lei%2011.697-2008?OpenDocumen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planalto.gov.br/ccivil_03/_Ato2019-2022/2019/Lei/L13964.htm" TargetMode="External"/><Relationship Id="rId5" Type="http://schemas.openxmlformats.org/officeDocument/2006/relationships/footnotes" Target="footnotes.xml"/><Relationship Id="rId15" Type="http://schemas.openxmlformats.org/officeDocument/2006/relationships/hyperlink" Target="https://www.planalto.gov.br/ccivil_03/_Ato2019-2022/2019/Lei/L13964.htm" TargetMode="External"/><Relationship Id="rId10" Type="http://schemas.openxmlformats.org/officeDocument/2006/relationships/hyperlink" Target="https://www.planalto.gov.br/ccivil_03/_Ato2019-2022/2019/Lei/L13964.ht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planalto.gov.br/ccivil_03/_Ato2019-2022/2019/Lei/L13964.htm" TargetMode="External"/><Relationship Id="rId14" Type="http://schemas.openxmlformats.org/officeDocument/2006/relationships/hyperlink" Target="https://www.planalto.gov.br/ccivil_03/_Ato2019-2022/2019/Lei/L13964.ht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lattes.cnpq.br/8104025876973839" TargetMode="External"/><Relationship Id="rId2" Type="http://schemas.openxmlformats.org/officeDocument/2006/relationships/hyperlink" Target="https://www.conjur.com.br/2020-out-05/dpu-stf-defina-juiz-condenar-mp-pedir-absolvicao" TargetMode="External"/><Relationship Id="rId1" Type="http://schemas.openxmlformats.org/officeDocument/2006/relationships/hyperlink" Target="https://www.conjur.com.br/2020-out-05/dpu-stf-defina-juiz-condenar-mp-pedir-absolvicao?"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AFB13-761C-4F80-A0C3-DB932EC6D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1316</TotalTime>
  <Pages>11</Pages>
  <Words>4887</Words>
  <Characters>26390</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Assis</dc:creator>
  <cp:keywords/>
  <dc:description/>
  <cp:lastModifiedBy>JORGE CESAR ASSIS</cp:lastModifiedBy>
  <cp:revision>108</cp:revision>
  <cp:lastPrinted>2022-09-09T18:24:00Z</cp:lastPrinted>
  <dcterms:created xsi:type="dcterms:W3CDTF">2022-08-09T18:28:00Z</dcterms:created>
  <dcterms:modified xsi:type="dcterms:W3CDTF">2022-09-09T18:25:00Z</dcterms:modified>
</cp:coreProperties>
</file>